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STATE RAILROAD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November </w:t>
      </w:r>
      <w:r>
        <w:rPr>
          <w:rFonts w:ascii="Bookman Old Style" w:hAnsi="Bookman Old Style"/>
          <w:lang w:val="en-US" w:bidi="en-US" w:eastAsia="en-US"/>
        </w:rPr>
        <w:t>21</w:t>
      </w:r>
      <w:r>
        <w:rPr>
          <w:rFonts w:ascii="Bookman Old Style" w:hAnsi="Bookman Old Style"/>
        </w:rPr>
        <w:t>,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70:05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STATE RAILROAD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70:05:01</w:t>
        <w:tab/>
        <w:tab/>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70:05:02</w:t>
        <w:tab/>
        <w:tab/>
        <w:t>Management of railroad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w:t>
        <w:tab/>
        <w:tab/>
        <w:t>Railroad trust fund loans.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70:05:04</w:t>
        <w:tab/>
        <w:tab/>
        <w:t>Railroad tax credits.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70:05:01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70:05:01:01</w:t>
        <w:tab/>
        <w:tab/>
        <w:t>Terms.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70:05:01:02</w:t>
        <w:tab/>
        <w:tab/>
        <w:t>Meetings and quorum</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70:05:01:03</w:t>
        <w:tab/>
        <w:tab/>
        <w:t>Declaratory rulings.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70:05:01:04</w:t>
        <w:tab/>
        <w:tab/>
        <w:t>Approval of division action</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70:05:01:05</w:t>
        <w:tab/>
        <w:tab/>
        <w:t>Adoption of guidelines for property management -- Notice required</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rPr>
        <w:t>70:05:01:01.  Terms.</w:t>
      </w:r>
      <w:r>
        <w:t xml:space="preserve"> Terms </w:t>
      </w:r>
      <w:r>
        <w:rPr>
          <w:lang w:bidi="en-US"/>
        </w:rPr>
        <w:t>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"Board" the South Dakota State Railroad Board;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(2)  "Department" the South Dakota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13 SDR 129, 13 SDR 134, effective July 1, 1987</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1-44-30, 10-28-21.6, 49-16C-3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w:t>
      </w:r>
      <w:r>
        <w:rPr>
          <w:lang w:bidi="en-US"/>
        </w:rPr>
        <w:t>30, 10-28-21.6, 49-16C-3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70:05:01:02.  Meetings and quorum.</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13 SDR 129, 13 SDR 134, effective July 1, 1987</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70:05:01:03.  Declaratory rulings.</w:t>
      </w:r>
      <w:r>
        <w:t xml:space="preserve"> </w:t>
      </w:r>
      <w:r>
        <w:rPr>
          <w:lang w:bidi="en-US"/>
        </w:rPr>
        <w:t>A</w:t>
      </w:r>
      <w:r>
        <w:t xml:space="preserve"> person may petition the board to issue a decision on the applicability of any statute, rule, or order pertaining to railroad matters under its jurisdiction</w:t>
      </w:r>
      <w:r>
        <w:rPr>
          <w:lang w:bidi="en-US"/>
        </w:rPr>
        <w:t xml:space="preserve"> by filing a written request with the secretary of the department</w:t>
      </w:r>
      <w:r>
        <w:t xml:space="preserve">. The board shall send a written decision to the petitioner within </w:t>
      </w:r>
      <w:r>
        <w:rPr>
          <w:lang w:bidi="en-US"/>
        </w:rPr>
        <w:t>forty-five</w:t>
      </w:r>
      <w:r>
        <w:t xml:space="preserve"> days after the </w:t>
      </w:r>
      <w:r>
        <w:rPr>
          <w:lang w:bidi="en-US"/>
        </w:rPr>
        <w:t>secretary</w:t>
      </w:r>
      <w:r>
        <w:t xml:space="preserve"> receives the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13 SDR 129, 13 SDR 134, effective July 1, 1987</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w:t>
      </w:r>
      <w:r>
        <w:rPr>
          <w:lang w:bidi="en-US"/>
        </w:rPr>
        <w:t>26</w:t>
      </w:r>
      <w:r>
        <w:t>-25.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70:05:01:04.  Approval of division action.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13 SDR 129, 13 SDR 134, effective July 1, 1987</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70:05:01:05.  Adoption of guidelines for property management -- Notice required.</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174, effective July 1, 1982; 13 SDR 129, 13 SDR 134, effective July 1, 1987</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70:05:02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MANAGEMENT OF RAILROAD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70:05:02:01 and 70:05:02:02</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70:05:02:03</w:t>
        <w:tab/>
        <w:tab/>
        <w:tab/>
        <w:tab/>
        <w:tab/>
        <w:tab/>
        <w:t>Reserved.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70:05:02:04 to 70:05:02:12.03</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70:05:02:13 to 70:05:02:15</w:t>
        <w:tab/>
        <w:tab/>
        <w:t>Reserved.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70:05:02:16</w:t>
        <w:tab/>
        <w:tab/>
        <w:tab/>
        <w:tab/>
        <w:tab/>
        <w:tab/>
        <w:t>Record of income.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70:05:02:01.  Application for license and permit -- Form and fee.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70:05:02:02.  Criteria for approval.</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70:05:02:03.  Reserved.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70:05:02:04.  Application for a haying permit -- Form and fee.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70:05:02:05.  Haying permit -- Criteria for approval and fee.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70:05:02:06.  Application for a grazing permit -- Form and fee.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70:05:02:07.  Grazing permit -- Criteria for approval and fee.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70:05:02:08.  Notice of property for lease.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repealed, 8 SDR 94, February 14,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70:05:02:09.  Application for lease -- Form and fee.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70:05:02:10.  Priority of current lessees.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70:05:02:10.01.  Lease of property -- Director of division to negotiate.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94, effective February 14, 1982;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70:05:02:11.  Bidding procedure to be used if no current lessee or current lessee does not renew.</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repealed, 8 SDR 94, February 14,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70:05:02:12.  Minimum rental rate.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70:05:02:12.01.  Application for lease of trackage -- Form and fee.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94, effective February 14, 1982;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70:05:02:12.02.  Lease of trackage -- Director of division to negotiate.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94, effective February 14, 1982;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70:05:02:12.03.  Minimum rental rate for lease of trackage.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94, effective February 14, 1982; repealed, 10 SDR 107, April 11,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70:05:02:13.  Reserved.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70:05:02:14.  Reserved.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70:05:02:15.  Reserved.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70:05:02:16.  Record of income.</w:t>
      </w:r>
      <w:r>
        <w:t xml:space="preserve"> </w:t>
      </w:r>
      <w:r>
        <w:rPr>
          <w:lang w:bidi="en-US"/>
        </w:rPr>
        <w:t>The department shall keep on file a</w:t>
      </w:r>
      <w:r>
        <w:t xml:space="preserve"> record of all agreements, maps, and income related to the management of railroad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35, effective October 4, 1981; 13 SDR 129, 13 SDR 134, effective July 1, 1987</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70:05:03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RAILROAD TRUST FUND LOANS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70:05:03:02</w:t>
        <w:tab/>
        <w:tab/>
        <w:t>Eligibility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70:05:03:03</w:t>
        <w:tab/>
        <w:tab/>
        <w:t>Application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70:05:03:04</w:t>
        <w:tab/>
        <w:tab/>
        <w:t>Equity contribution</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70:05:03:05</w:t>
        <w:tab/>
        <w:tab/>
        <w:t>Permissible uses of loan proceeds.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70:05:03:06</w:t>
        <w:tab/>
        <w:tab/>
        <w:t>Factors for board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70:05:03:07</w:t>
        <w:tab/>
        <w:tab/>
      </w:r>
      <w:r>
        <w:rPr>
          <w:lang w:bidi="en-US"/>
        </w:rPr>
        <w:t>Loan agreement</w:t>
      </w:r>
      <w:r>
        <w:t xml:space="preserve"> and time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70:05:03:08</w:t>
        <w:tab/>
        <w:tab/>
        <w:t xml:space="preserve">Loan </w:t>
      </w:r>
      <w:r>
        <w:rPr>
          <w:lang w:bidi="en-US"/>
        </w:rPr>
        <w:t>security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70:05:03:09</w:t>
        <w:tab/>
        <w:tab/>
        <w:t>Borrower reporting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70:05:03:10</w:t>
        <w:tab/>
        <w:tab/>
        <w:t>Inspection of the borrower by the board and retention of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70:05:03:11</w:t>
        <w:tab/>
        <w:tab/>
        <w:t>Additional notification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70:05:03:12</w:t>
        <w:tab/>
        <w:tab/>
        <w:t>Maturity and interest rate.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70:05:03:13</w:t>
        <w:tab/>
        <w:tab/>
        <w:t>Review of financial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70:05:03:14</w:t>
        <w:tab/>
        <w:tab/>
        <w:t>Default on loan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70:05:03:15</w:t>
        <w:tab/>
        <w:tab/>
        <w:t>Delegation of administrative functions.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70:05:03:01.  Definitions.</w:t>
      </w:r>
      <w:r>
        <w:t xml:space="preserve"> Words used in this chapter </w:t>
      </w:r>
      <w:r>
        <w:rPr>
          <w:lang w:bidi="en-US"/>
        </w:rPr>
        <w:t>mean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"Applicant" a regional railroad authority created pursuant to the provisions of SDCL chapter 49-17A;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w:t>
      </w:r>
      <w:r>
        <w:rPr>
          <w:lang w:bidi="en-US"/>
        </w:rPr>
        <w:t>enefitted entity</w:t>
      </w:r>
      <w:r>
        <w:t xml:space="preserve">" </w:t>
      </w:r>
      <w:r>
        <w:rPr>
          <w:lang w:bidi="en-US"/>
        </w:rPr>
        <w:t>an individual, corporation, partnership, limited liability company, or other business entity that will directly benefit from a railroad trust fund loan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"Borrower" an applicant who has been awarded a loan from the railroad trust 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"Railroad trust fund" a special fund within the state treasury created pursuant to SDCL chapter 49-16C;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"Primary jobs" jobs that provide goods and services which are primarily exported from the state, that gain market share from imports to the state, or that meet an unmet need in the area and result in the creation of new wealth. Primary jobs are derived from businesses that bring new income into an area, stimulate other local businesses, or assist a community to diversify and stabilize its economy;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(6)  "Railroad infrastructure" components of railroad track or other railroad structures, including bridges and drainage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"Total project costs" the direct costs associated with the purchase of materials and services, necessary site development and improvements, construction or rehabilitation, and works necessary to the operation and protection of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"Rail operator" the railroad company that will provide rail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1-44-20,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lang w:bidi="en-US"/>
        </w:rPr>
        <w:t xml:space="preserve">Example: </w:t>
      </w:r>
      <w:r>
        <w:rPr>
          <w:lang w:bidi="en-US"/>
        </w:rPr>
        <w:t>(2) "Benefitted entity": a grain elevator that will ship grain on a railroad siding constructed with a railroad trust fund loan.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70:05:03:02.  Eligibility requirements.</w:t>
      </w:r>
      <w:r>
        <w:t xml:space="preserve"> A regional railroad authority created pursuant to the provisions of SDCL chapter 49-17A is eligible for loans under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49-16C-3, 49-17A-3.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70:05:03:03.  Application requirements.</w:t>
      </w:r>
      <w:r>
        <w:t xml:space="preserve"> The </w:t>
      </w:r>
      <w:r>
        <w:rPr>
          <w:lang w:bidi="en-US"/>
        </w:rPr>
        <w:t>department</w:t>
      </w:r>
      <w:r>
        <w:t xml:space="preserve"> shall provide application forms to applicants. The application must be complete before it is processed. Applications must include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applicant's name and address;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(2)  A detailed description of the proposed railroad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The names</w:t>
      </w:r>
      <w:r>
        <w:rPr>
          <w:lang w:bidi="en-US"/>
        </w:rPr>
        <w:t xml:space="preserve"> and</w:t>
      </w:r>
      <w:r>
        <w:t xml:space="preserve"> addresses of the proposed rail operator</w:t>
      </w:r>
      <w:r>
        <w:rPr>
          <w:lang w:bidi="en-US"/>
        </w:rPr>
        <w:t xml:space="preserve"> and any other benefitted entity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xml:space="preserve">)  Articles of incorporation and bylaws or other agreements that describe the legal operation or structure of the </w:t>
      </w:r>
      <w:r>
        <w:rPr>
          <w:lang w:bidi="en-US"/>
        </w:rPr>
        <w:t>regional railroad authority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statement that addresses the economic benefit of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Assurance of compliance with local zoning laws and building codes;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approximate project commencement date, the completion date, and the date by which the project will be fully operational;</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(8)  Any other information requested by the </w:t>
      </w:r>
      <w:r>
        <w:rPr>
          <w:lang w:bidi="en-US"/>
        </w:rPr>
        <w:t xml:space="preserve">department or the </w:t>
      </w:r>
      <w:r>
        <w:t>board to make a sound loan decision.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70:05:03:04.  Equity contribution.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70:05:03:05.  Permissible uses of loan proceeds.</w:t>
      </w:r>
      <w:r>
        <w:t xml:space="preserve"> Railroad trust fund loans may be used for </w:t>
      </w:r>
      <w:r>
        <w:rPr>
          <w:lang w:bidi="en-US"/>
        </w:rPr>
        <w:t xml:space="preserve">the </w:t>
      </w:r>
      <w:r>
        <w:t xml:space="preserve">acquisition, development, and improvement of </w:t>
      </w:r>
      <w:r>
        <w:rPr>
          <w:lang w:bidi="en-US"/>
        </w:rPr>
        <w:t>railroad infrastructure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70:05:03:06.  Factors for board action.</w:t>
      </w:r>
      <w:r>
        <w:t xml:space="preserve"> When making a decision on an application, the board </w:t>
      </w:r>
      <w:r>
        <w:rPr>
          <w:lang w:bidi="en-US"/>
        </w:rPr>
        <w:t>shall</w:t>
      </w:r>
      <w:r>
        <w:t xml:space="preserve"> consider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Number of primary jobs created;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Amount of the loan requested;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Net economic effect on the area and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Transportation needs of the area served by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Support of the public entities of the community and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(6)  The amount of the </w:t>
      </w:r>
      <w:r>
        <w:rPr>
          <w:lang w:bidi="en-US"/>
        </w:rPr>
        <w:t>financial</w:t>
      </w:r>
      <w:r>
        <w:t xml:space="preserve"> contribution by the applicant or others to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effect of the project on the environment, health, and safety of the people in the area and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Compatibility with the economic development plans of the area and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The potential success of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The character, experience, management record, and financial capacity of the rail operator</w:t>
      </w:r>
      <w:r>
        <w:rPr>
          <w:lang w:bidi="en-US"/>
        </w:rPr>
        <w:t xml:space="preserve"> and any other benefitted entity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The capacity of the applicant to repay the loan. In determining the capacity of the applicant, the board may consider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amount of the loan;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economic feasibility of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ability of the applicant to service the debt;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The financial status of the project, applicant, and rail operator;</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satisfaction of engineering, legal, and environmental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The total capitalization of the project, including any capitalization subordinated to the trust fund loan;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The terms and conditions of the loan.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70:05:03:07.  </w:t>
      </w:r>
      <w:r>
        <w:rPr>
          <w:b w:val="1"/>
          <w:lang w:bidi="en-US"/>
        </w:rPr>
        <w:t>Loan agreement and time restrictions</w:t>
      </w:r>
      <w:r>
        <w:rPr>
          <w:b w:val="1"/>
        </w:rPr>
        <w:t>.</w:t>
      </w:r>
      <w:r>
        <w:t xml:space="preserve"> The applicant must comply with any conditions required by the board before approval of the application is given. Within </w:t>
      </w:r>
      <w:r>
        <w:rPr>
          <w:lang w:bidi="en-US"/>
        </w:rPr>
        <w:t>ninety</w:t>
      </w:r>
      <w:r>
        <w:t xml:space="preserve"> days after the board approves the loan, the applicant </w:t>
      </w:r>
      <w:r>
        <w:rPr>
          <w:lang w:bidi="en-US"/>
        </w:rPr>
        <w:t>shall execute a loan agreement with the department</w:t>
      </w:r>
      <w:r>
        <w:t xml:space="preserve">. </w:t>
      </w:r>
      <w:r>
        <w:rPr>
          <w:lang w:bidi="en-US"/>
        </w:rPr>
        <w:t xml:space="preserve">The loan agreement must contain the rights and responsibilities of the parties and the terms and conditions of the loan. If mitigating circumstances prevent the execution of a loan agreement within the ninety-day period, the board may grant an extension of time. </w:t>
      </w:r>
      <w:r>
        <w:t xml:space="preserve">Within </w:t>
      </w:r>
      <w:r>
        <w:rPr>
          <w:lang w:bidi="en-US"/>
        </w:rPr>
        <w:t>six</w:t>
      </w:r>
      <w:r>
        <w:t xml:space="preserve"> months after </w:t>
      </w:r>
      <w:r>
        <w:rPr>
          <w:lang w:bidi="en-US"/>
        </w:rPr>
        <w:t>the execution of the loan agreement</w:t>
      </w:r>
      <w:r>
        <w:t xml:space="preserve">, the applicant </w:t>
      </w:r>
      <w:r>
        <w:rPr>
          <w:lang w:bidi="en-US"/>
        </w:rPr>
        <w:t>shall</w:t>
      </w:r>
      <w:r>
        <w:t xml:space="preserve"> commence </w:t>
      </w:r>
      <w:r>
        <w:rPr>
          <w:lang w:bidi="en-US"/>
        </w:rPr>
        <w:t xml:space="preserve">construction of </w:t>
      </w:r>
      <w:r>
        <w:t xml:space="preserve">the project. If mitigating circumstances prevent starting the project and a diligent effort has been made, an applicant may apply to the board for an extension of time. The request for extension must be submitted to the </w:t>
      </w:r>
      <w:r>
        <w:rPr>
          <w:lang w:bidi="en-US"/>
        </w:rPr>
        <w:t>secretary of the department</w:t>
      </w:r>
      <w:r>
        <w:t xml:space="preserve"> prior to the expiration of the </w:t>
      </w:r>
      <w:r>
        <w:rPr>
          <w:lang w:bidi="en-US"/>
        </w:rPr>
        <w:t>six</w:t>
      </w:r>
      <w:r>
        <w:t>-month period</w:t>
      </w:r>
      <w:r>
        <w:rPr>
          <w:lang w:bidi="en-US"/>
        </w:rPr>
        <w:t xml:space="preserve"> unless the board waives this requirement</w:t>
      </w:r>
      <w:r>
        <w:t>. The board shall decide the length of the extension period based on the mitigating circumstances.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48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70:05:03:08.  Loan </w:t>
      </w:r>
      <w:r>
        <w:rPr>
          <w:b w:val="1"/>
          <w:lang w:bidi="en-US"/>
        </w:rPr>
        <w:t>security</w:t>
      </w:r>
      <w:r>
        <w:rPr>
          <w:b w:val="1"/>
        </w:rPr>
        <w:t>.</w:t>
      </w:r>
      <w:r>
        <w:t xml:space="preserve"> Loans may be secured by </w:t>
      </w:r>
      <w:r>
        <w:rPr>
          <w:lang w:bidi="en-US"/>
        </w:rPr>
        <w:t xml:space="preserve">a guarantee or promissory note executed by the benefitted entity, </w:t>
      </w:r>
      <w:r>
        <w:t>liens on the interest of the borrower in all real and personal property</w:t>
      </w:r>
      <w:r>
        <w:rPr>
          <w:lang w:bidi="en-US"/>
        </w:rPr>
        <w:t>,</w:t>
      </w:r>
      <w:r>
        <w:t xml:space="preserve"> easements</w:t>
      </w:r>
      <w:r>
        <w:rPr>
          <w:lang w:bidi="en-US"/>
        </w:rPr>
        <w:t>,</w:t>
      </w:r>
      <w:r>
        <w:t xml:space="preserve"> rights-of-way</w:t>
      </w:r>
      <w:r>
        <w:rPr>
          <w:lang w:bidi="en-US"/>
        </w:rPr>
        <w:t>, a commitment by the borrower to exercise taxing authority,</w:t>
      </w:r>
      <w:r>
        <w:t xml:space="preserve"> and any other assets of the borrower considered necessary by the board to adequately secure the loan.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70:05:03:09.  Borrower reporting requirements.</w:t>
      </w:r>
      <w:r>
        <w:t xml:space="preserve"> </w:t>
      </w:r>
      <w:r>
        <w:rPr>
          <w:lang w:bidi="en-US"/>
        </w:rPr>
        <w:t>Until the prinicipal and any interest is paid in full, t</w:t>
      </w:r>
      <w:r>
        <w:t xml:space="preserve">he borrower shall submit an annual report </w:t>
      </w:r>
      <w:r>
        <w:rPr>
          <w:lang w:bidi="en-US"/>
        </w:rPr>
        <w:t xml:space="preserve">to the department </w:t>
      </w:r>
      <w:r>
        <w:t>containing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 summary of </w:t>
      </w:r>
      <w:r>
        <w:rPr>
          <w:lang w:bidi="en-US"/>
        </w:rPr>
        <w:t>the status of</w:t>
      </w:r>
      <w:r>
        <w:t xml:space="preserve">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t>
      </w:r>
      <w:r>
        <w:rPr>
          <w:lang w:bidi="en-US"/>
        </w:rPr>
        <w:t>An update concerning the borrower's ability to comply with the loan agreement</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t>
      </w:r>
      <w:r>
        <w:rPr>
          <w:lang w:bidi="en-US"/>
        </w:rPr>
        <w:t>Any o</w:t>
      </w:r>
      <w:r>
        <w:t xml:space="preserve">ther information requested by the board concerning the financial condition of the borrower </w:t>
      </w:r>
      <w:r>
        <w:rPr>
          <w:lang w:bidi="en-US"/>
        </w:rPr>
        <w:t>and the benefitted entity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The board may require that financial statements be audited at the expense of the </w:t>
      </w:r>
      <w:r>
        <w:rPr>
          <w:lang w:bidi="en-US"/>
        </w:rPr>
        <w:t>benefitted entity</w:t>
      </w:r>
      <w:r>
        <w:t xml:space="preserve">, if the board reasonably believes the financial statements provided do not clearly or completely state the </w:t>
      </w:r>
      <w:r>
        <w:rPr>
          <w:lang w:bidi="en-US"/>
        </w:rPr>
        <w:t>benefitted entity</w:t>
      </w:r>
      <w:r>
        <w:t>'s financial condition, or are not prepared according to generally accepted accounting principles.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Certified Public Accountants and Public Accountants, art 20:37.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70:05:03:10.  Inspection of the borrower by the board and retention of records.</w:t>
      </w:r>
      <w:r>
        <w:t xml:space="preserve"> During the term of the loan, the board or </w:t>
      </w:r>
      <w:r>
        <w:rPr>
          <w:lang w:bidi="en-US"/>
        </w:rPr>
        <w:t>department</w:t>
      </w:r>
      <w:r>
        <w:t xml:space="preserve"> may inspect the project and require the borrower to provide any books and records necessary to ensure compliance with the terms of the loan agreement. The borrower shall retain all its accounting and tax records for </w:t>
      </w:r>
      <w:r>
        <w:rPr>
          <w:lang w:bidi="en-US"/>
        </w:rPr>
        <w:t>three years after all principal and interest on the loan has been paid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1-44-20,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70:05:03:11.  Additional notification requirements.</w:t>
      </w:r>
      <w:r>
        <w:t xml:space="preserve"> The borrower shall notify the board in a timely manner of any change in the rail operator</w:t>
      </w:r>
      <w:r>
        <w:rPr>
          <w:lang w:bidi="en-US"/>
        </w:rPr>
        <w:t xml:space="preserve"> or any other benefitted entity</w:t>
      </w:r>
      <w:r>
        <w:t>. If the notice required in this section is not provided, the board may call the loan immediately due and payable.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70:05:03:12.  Maturity and interest rate.</w:t>
      </w:r>
      <w:r>
        <w:t xml:space="preserve"> The </w:t>
      </w:r>
      <w:r>
        <w:rPr>
          <w:lang w:bidi="en-US"/>
        </w:rPr>
        <w:t xml:space="preserve">board shall set the </w:t>
      </w:r>
      <w:r>
        <w:t xml:space="preserve">maturity of the loan, and </w:t>
      </w:r>
      <w:r>
        <w:rPr>
          <w:lang w:bidi="en-US"/>
        </w:rPr>
        <w:t xml:space="preserve">any </w:t>
      </w:r>
      <w:r>
        <w:t xml:space="preserve">interest </w:t>
      </w:r>
      <w:r>
        <w:rPr>
          <w:lang w:bidi="en-US"/>
        </w:rPr>
        <w:t xml:space="preserve">rates, </w:t>
      </w:r>
      <w:r>
        <w:t>either fixed or variable, over the term of the loan.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consider the following in setting the interest rate: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State and national market interest rates;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State and national economic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solvency and balance of the fund;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Other economic or business information determined by the board to be relevant.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49-16C-3, 49-16C-4.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70:05:03:13.  Review of financial status.</w:t>
      </w:r>
      <w:r>
        <w:t xml:space="preserve"> </w:t>
      </w:r>
      <w:r>
        <w:rPr>
          <w:lang w:bidi="en-US"/>
        </w:rPr>
        <w:t>T</w:t>
      </w:r>
      <w:r>
        <w:t xml:space="preserve">he board or the </w:t>
      </w:r>
      <w:r>
        <w:rPr>
          <w:lang w:bidi="en-US"/>
        </w:rPr>
        <w:t>department</w:t>
      </w:r>
      <w:r>
        <w:t xml:space="preserve"> may conduct an overall review of the financial status</w:t>
      </w:r>
      <w:r>
        <w:rPr>
          <w:lang w:bidi="en-US"/>
        </w:rPr>
        <w:t xml:space="preserve"> of an applicant or borrower and any benefitted entity</w:t>
      </w:r>
      <w:r>
        <w:t xml:space="preserve">. The review may include an analysis of all assets and liabilities and an analysis of the ability of the applicant </w:t>
      </w:r>
      <w:r>
        <w:rPr>
          <w:lang w:bidi="en-US"/>
        </w:rPr>
        <w:t xml:space="preserve">or borrower and any benefitted entity </w:t>
      </w:r>
      <w:r>
        <w:t>to service and honor the loan commitments.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1-44-20,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70:05:03:14.  Default on loan agreement.</w:t>
      </w:r>
      <w:r>
        <w:t xml:space="preserve"> If the borrower violates any of the terms of the loan agreement, the board may place the borrower in default. Upon default, the board may declare due and payable the entire principal amount then outstanding and the accrued interest or take any other action provided by law which is considered appropriate by the board to protect its interests.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70:05:03:15.  Delegation of administrative functions.</w:t>
      </w:r>
      <w:r>
        <w:t xml:space="preserve"> The </w:t>
      </w:r>
      <w:r>
        <w:rPr>
          <w:lang w:bidi="en-US"/>
        </w:rPr>
        <w:t>department</w:t>
      </w:r>
      <w:r>
        <w:t xml:space="preserve"> shall perform the administrative functions for the creation, processing, and review of loan applications; the preparation</w:t>
      </w:r>
      <w:r>
        <w:rPr>
          <w:lang w:bidi="en-US"/>
        </w:rPr>
        <w:t xml:space="preserve">, </w:t>
      </w:r>
      <w:r>
        <w:t>negotiation</w:t>
      </w:r>
      <w:r>
        <w:rPr>
          <w:lang w:bidi="en-US"/>
        </w:rPr>
        <w:t>, and execution</w:t>
      </w:r>
      <w:r>
        <w:t xml:space="preserve"> of agreements; the review of the financial status of an applicant</w:t>
      </w:r>
      <w:r>
        <w:rPr>
          <w:lang w:bidi="en-US"/>
        </w:rPr>
        <w:t xml:space="preserve"> or borrower and any benefitted entity</w:t>
      </w:r>
      <w:r>
        <w:t>; and other functions necessary to expedite the loan process and assist the board in the performance of its duties.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107, effective January 24, 1993</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1-44-20,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70:05:04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RAILROAD TAX CREDITS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70:05:04:01</w:t>
        <w:tab/>
        <w:tab/>
        <w:t>Deadline for submission of information for railroad tax credit -- Application form -- Information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70:05:04:01.  Deadline for submission of information for railroad tax credit -- Application form -- Information required.</w:t>
      </w:r>
      <w:r>
        <w:t xml:space="preserve"> A railroad seeking certification for railroad tax credits pursuant to SDCL 10-28-21.2 shall submit </w:t>
      </w:r>
      <w:r>
        <w:rPr>
          <w:lang w:bidi="en-US"/>
        </w:rPr>
        <w:t xml:space="preserve">the following </w:t>
      </w:r>
      <w:r>
        <w:t xml:space="preserve">information to the </w:t>
      </w:r>
      <w:r>
        <w:rPr>
          <w:lang w:bidi="en-US"/>
        </w:rPr>
        <w:t>department, on a form prescribed by the department,</w:t>
      </w:r>
      <w:r>
        <w:t xml:space="preserve"> no later than June 1 of the year following the year in which the replacement, improvement, and repair of rail lines was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of the railroad;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total amount of qualifying capital expenditures incurred statewide for replacement, improvement, and repair of rail 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list of the counties where the replacement, improvement, and repair of rail lines took place;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A description of the kind of work </w:t>
      </w:r>
      <w:r>
        <w:rPr>
          <w:lang w:bidi="en-US"/>
        </w:rPr>
        <w:t>that</w:t>
      </w:r>
      <w:r>
        <w:t xml:space="preserve"> was performed and an explanation of the purpose and justification for the work performed in each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date the work was begun and the date the work was completed in each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name of the line segment and the mile post markers corresponding to the starting and ending points of the work</w:t>
      </w:r>
      <w:r>
        <w:rPr>
          <w:lang w:bidi="en-US"/>
        </w:rPr>
        <w:t xml:space="preserve"> performed in each county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amounts of the labor, material, and total capital expenditures incurred in each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(8)  The amount of expenditures in each county </w:t>
      </w:r>
      <w:r>
        <w:rPr>
          <w:lang w:bidi="en-US"/>
        </w:rPr>
        <w:t>that</w:t>
      </w:r>
      <w:r>
        <w:t xml:space="preserve"> were funded with state or federal grant funds or paid for by any third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w:t>
      </w:r>
      <w:r>
        <w:rPr>
          <w:lang w:bidi="en-US"/>
        </w:rPr>
        <w:t>A copy of the tax credit certification submitted by the railroad for each county where a tax credit is claimed</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A statement, signed by a person authorized to act on behalf of the railroad, certifying that all information provided is true and all documents submitted are authentic.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89, effective December 28, 2004</w:t>
      </w:r>
      <w:r>
        <w:rPr>
          <w:lang w:bidi="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10-28-21.6.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10-28-21.6.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November 21</w:t>
    </w:r>
    <w:r>
      <w:t>, 2022</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STATE RAILROAD BOARD</w:t>
      <w:tab/>
      <w:tab/>
      <w:t>70:05</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2022-11-09T22:59:00Z</dcterms:created>
  <cp:lastModifiedBy>Kelly Thompson</cp:lastModifiedBy>
  <dcterms:modified xsi:type="dcterms:W3CDTF">2022-11-09T23:00:31Z</dcterms:modified>
  <cp:revision>2</cp:revision>
</cp:coreProperties>
</file>