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755" w:rsidRDefault="00783755" w:rsidP="006101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17:61:02:06.  Monthly reporting.</w:t>
      </w:r>
      <w:r>
        <w:rPr>
          <w:rFonts w:ascii="Times New Roman" w:hAnsi="Times New Roman"/>
          <w:sz w:val="24"/>
        </w:rPr>
        <w:t xml:space="preserve"> Persons under supervision shall report to the supervising agent in writing by the last day of each month.</w:t>
      </w:r>
    </w:p>
    <w:p w:rsidR="00783755" w:rsidRDefault="00783755" w:rsidP="006101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3755" w:rsidRDefault="00783755" w:rsidP="006101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 xml:space="preserve">;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783755" w:rsidRDefault="00783755" w:rsidP="006101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783755" w:rsidRDefault="00783755" w:rsidP="006101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24-15-14.</w:t>
      </w:r>
    </w:p>
    <w:p w:rsidR="00783755" w:rsidRDefault="00783755" w:rsidP="006101C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83755" w:rsidSect="0078375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01CC"/>
    <w:rsid w:val="006136E5"/>
    <w:rsid w:val="00667DF8"/>
    <w:rsid w:val="00783755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1C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2004-06-04T19:27:00Z</dcterms:created>
  <dcterms:modified xsi:type="dcterms:W3CDTF">2004-06-04T19:27:00Z</dcterms:modified>
</cp:coreProperties>
</file>