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1B79FF4" Type="http://schemas.openxmlformats.org/officeDocument/2006/relationships/officeDocument" Target="/word/document.xml" /><Relationship Id="coreR71B79FF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70:07:04:08.  Debarment based on affiliation.</w:t>
      </w:r>
      <w:r>
        <w:rPr>
          <w:rFonts w:ascii="Times New Roman" w:hAnsi="Times New Roman"/>
          <w:sz w:val="24"/>
        </w:rPr>
        <w:t xml:space="preserve"> The conviction of a person or business for a contract crime in any jurisdiction is imputed to any principal, former principal, successor business or corporation, or any other person who is associated with or formerly associated with </w:t>
      </w:r>
      <w:r>
        <w:rPr>
          <w:rFonts w:ascii="Times New Roman" w:hAnsi="Times New Roman"/>
          <w:sz w:val="24"/>
          <w:lang w:val="en-US" w:bidi="en-US" w:eastAsia="en-US"/>
        </w:rPr>
        <w:t>the convicted person or</w:t>
      </w:r>
      <w:r>
        <w:rPr>
          <w:rFonts w:ascii="Times New Roman" w:hAnsi="Times New Roman"/>
          <w:sz w:val="24"/>
        </w:rPr>
        <w:t xml:space="preserve"> business </w:t>
      </w:r>
      <w:r>
        <w:rPr>
          <w:rFonts w:ascii="Times New Roman" w:hAnsi="Times New Roman"/>
          <w:sz w:val="24"/>
        </w:rPr>
        <w:t>and who participated in, knew of, or had reason to know of the contract crime.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154, effective April 11, 1993</w:t>
      </w:r>
      <w:r>
        <w:rPr>
          <w:rFonts w:ascii="Times New Roman" w:hAnsi="Times New Roman"/>
          <w:sz w:val="24"/>
        </w:rPr>
        <w:t>; 47 SDR 38,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2005-04-08T20:26:00Z</dcterms:created>
  <cp:lastModifiedBy>Rhonda Purkapile</cp:lastModifiedBy>
  <dcterms:modified xsi:type="dcterms:W3CDTF">2020-09-29T16:34:00Z</dcterms:modified>
  <cp:revision>4</cp:revision>
  <dc:title>CHAPTER 70:07:04</dc:title>
</cp:coreProperties>
</file>