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center"/>
      </w:pPr>
      <w:r>
        <w:t>DEPARTMENT OF TRANSPORATION</w:t>
      </w:r>
    </w:p>
    <w:p w:rsidR="00095ED5" w:rsidRDefault="00095ED5" w:rsidP="00194A5A">
      <w:pPr>
        <w:jc w:val="center"/>
      </w:pPr>
    </w:p>
    <w:p w:rsidR="00095ED5" w:rsidRDefault="00095ED5" w:rsidP="00194A5A">
      <w:pPr>
        <w:jc w:val="center"/>
      </w:pPr>
      <w:r>
        <w:t>ACCESS MANAGEMENT</w:t>
      </w:r>
    </w:p>
    <w:p w:rsidR="00095ED5" w:rsidRDefault="00095ED5" w:rsidP="00194A5A">
      <w:pPr>
        <w:jc w:val="center"/>
      </w:pPr>
    </w:p>
    <w:p w:rsidR="00095ED5" w:rsidRDefault="00095ED5" w:rsidP="00194A5A">
      <w:pPr>
        <w:jc w:val="center"/>
      </w:pPr>
    </w:p>
    <w:p w:rsidR="00095ED5" w:rsidRDefault="00095ED5" w:rsidP="00194A5A">
      <w:pPr>
        <w:jc w:val="center"/>
      </w:pPr>
    </w:p>
    <w:p w:rsidR="00095ED5" w:rsidRDefault="00095ED5" w:rsidP="00194A5A">
      <w:pPr>
        <w:jc w:val="center"/>
      </w:pPr>
    </w:p>
    <w:p w:rsidR="00095ED5" w:rsidRDefault="00095ED5" w:rsidP="00194A5A">
      <w:pPr>
        <w:jc w:val="center"/>
      </w:pPr>
      <w:smartTag w:uri="urn:schemas-microsoft-com:office:smarttags" w:element="place">
        <w:smartTag w:uri="urn:schemas-microsoft-com:office:smarttags" w:element="State">
          <w:r>
            <w:t>SOUTH DAKOTA</w:t>
          </w:r>
        </w:smartTag>
      </w:smartTag>
      <w:r>
        <w:t xml:space="preserve"> ACCESS-LOCATION CRITERIA</w:t>
      </w:r>
    </w:p>
    <w:p w:rsidR="00095ED5" w:rsidRDefault="00095ED5" w:rsidP="00194A5A">
      <w:pPr>
        <w:jc w:val="center"/>
      </w:pPr>
    </w:p>
    <w:p w:rsidR="00095ED5" w:rsidRDefault="00095ED5" w:rsidP="00194A5A">
      <w:pPr>
        <w:jc w:val="center"/>
      </w:pPr>
    </w:p>
    <w:p w:rsidR="00095ED5" w:rsidRDefault="00095ED5" w:rsidP="00194A5A">
      <w:pPr>
        <w:jc w:val="center"/>
      </w:pPr>
      <w:r>
        <w:t>Chapter 70:09:02</w:t>
      </w:r>
    </w:p>
    <w:p w:rsidR="00095ED5" w:rsidRDefault="00095ED5" w:rsidP="00194A5A">
      <w:pPr>
        <w:jc w:val="center"/>
      </w:pPr>
    </w:p>
    <w:p w:rsidR="00095ED5" w:rsidRDefault="00095ED5" w:rsidP="00194A5A">
      <w:pPr>
        <w:jc w:val="center"/>
      </w:pPr>
      <w:r>
        <w:t>Appendix A</w:t>
      </w:r>
    </w:p>
    <w:p w:rsidR="00095ED5" w:rsidRDefault="00095ED5" w:rsidP="00194A5A">
      <w:pPr>
        <w:jc w:val="center"/>
      </w:pPr>
    </w:p>
    <w:p w:rsidR="00095ED5" w:rsidRDefault="00095ED5" w:rsidP="00194A5A">
      <w:pPr>
        <w:jc w:val="center"/>
      </w:pPr>
      <w:r>
        <w:t>SEE: 70:</w:t>
      </w:r>
      <w:smartTag w:uri="urn:schemas-microsoft-com:office:smarttags" w:element="time">
        <w:smartTagPr>
          <w:attr w:name="Minute" w:val="2"/>
          <w:attr w:name="Hour" w:val="9"/>
        </w:smartTagPr>
        <w:r>
          <w:t>09:02:01</w:t>
        </w:r>
      </w:smartTag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</w:p>
    <w:p w:rsidR="00095ED5" w:rsidRDefault="00095ED5" w:rsidP="00194A5A">
      <w:pPr>
        <w:jc w:val="both"/>
      </w:pPr>
      <w:r>
        <w:tab/>
        <w:t xml:space="preserve">Source: 29 SDR 66, effective </w:t>
      </w:r>
      <w:smartTag w:uri="urn:schemas-microsoft-com:office:smarttags" w:element="date">
        <w:smartTagPr>
          <w:attr w:name="Year" w:val="2002"/>
          <w:attr w:name="Day" w:val="18"/>
          <w:attr w:name="Month" w:val="11"/>
        </w:smartTagPr>
        <w:r>
          <w:t>November 18, 2002</w:t>
        </w:r>
      </w:smartTag>
      <w:r>
        <w:t xml:space="preserve">; 29 SDR 177, effective </w:t>
      </w:r>
      <w:smartTag w:uri="urn:schemas-microsoft-com:office:smarttags" w:element="date">
        <w:smartTagPr>
          <w:attr w:name="Year" w:val="2003"/>
          <w:attr w:name="Day" w:val="1"/>
          <w:attr w:name="Month" w:val="7"/>
        </w:smartTagPr>
        <w:r>
          <w:t>July 1, 2003</w:t>
        </w:r>
      </w:smartTag>
      <w:r>
        <w:t>.</w:t>
      </w:r>
    </w:p>
    <w:p w:rsidR="00095ED5" w:rsidRDefault="00095ED5" w:rsidP="00194A5A">
      <w:pPr>
        <w:jc w:val="both"/>
      </w:pPr>
    </w:p>
    <w:p w:rsidR="00095ED5" w:rsidRDefault="00095ED5" w:rsidP="00194A5A">
      <w:pPr>
        <w:jc w:val="center"/>
      </w:pPr>
      <w:r>
        <w:br w:type="page"/>
      </w:r>
    </w:p>
    <w:p w:rsidR="00095ED5" w:rsidRDefault="00095ED5" w:rsidP="00194A5A">
      <w:pPr>
        <w:jc w:val="center"/>
        <w:rPr>
          <w:b/>
          <w:sz w:val="26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6"/>
            </w:rPr>
            <w:t>South Dakota</w:t>
          </w:r>
        </w:smartTag>
      </w:smartTag>
      <w:r>
        <w:rPr>
          <w:b/>
          <w:sz w:val="26"/>
        </w:rPr>
        <w:t xml:space="preserve"> Access-Location Criteria</w:t>
      </w:r>
    </w:p>
    <w:p w:rsidR="00095ED5" w:rsidRDefault="00095ED5" w:rsidP="00194A5A">
      <w:pPr>
        <w:jc w:val="center"/>
      </w:pPr>
    </w:p>
    <w:p w:rsidR="00095ED5" w:rsidRDefault="00095ED5" w:rsidP="00194A5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450"/>
        <w:gridCol w:w="810"/>
        <w:gridCol w:w="1080"/>
        <w:gridCol w:w="1080"/>
        <w:gridCol w:w="1530"/>
        <w:gridCol w:w="2610"/>
        <w:gridCol w:w="1457"/>
      </w:tblGrid>
      <w:tr w:rsidR="00095E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8" w:type="dxa"/>
            <w:gridSpan w:val="3"/>
            <w:tcBorders>
              <w:bottom w:val="nil"/>
            </w:tcBorders>
          </w:tcPr>
          <w:p w:rsidR="00095ED5" w:rsidRDefault="00095ED5" w:rsidP="00194A5A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Access Class</w:t>
            </w:r>
          </w:p>
        </w:tc>
        <w:tc>
          <w:tcPr>
            <w:tcW w:w="1080" w:type="dxa"/>
            <w:tcBorders>
              <w:bottom w:val="nil"/>
            </w:tcBorders>
          </w:tcPr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Signal</w:t>
            </w:r>
          </w:p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Spacing</w:t>
            </w:r>
          </w:p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Distance</w:t>
            </w:r>
          </w:p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(mile)</w:t>
            </w:r>
          </w:p>
        </w:tc>
        <w:tc>
          <w:tcPr>
            <w:tcW w:w="1080" w:type="dxa"/>
            <w:tcBorders>
              <w:bottom w:val="nil"/>
            </w:tcBorders>
          </w:tcPr>
          <w:p w:rsidR="00095ED5" w:rsidRDefault="00095ED5" w:rsidP="00194A5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Median</w:t>
            </w:r>
          </w:p>
          <w:p w:rsidR="00095ED5" w:rsidRDefault="00095ED5" w:rsidP="00194A5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Opening</w:t>
            </w:r>
          </w:p>
          <w:p w:rsidR="00095ED5" w:rsidRDefault="00095ED5" w:rsidP="00194A5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Spacing</w:t>
            </w:r>
          </w:p>
          <w:p w:rsidR="00095ED5" w:rsidRDefault="00095ED5" w:rsidP="00194A5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(mile)</w:t>
            </w:r>
          </w:p>
        </w:tc>
        <w:tc>
          <w:tcPr>
            <w:tcW w:w="1530" w:type="dxa"/>
            <w:tcBorders>
              <w:bottom w:val="nil"/>
            </w:tcBorders>
          </w:tcPr>
          <w:p w:rsidR="00095ED5" w:rsidRDefault="00095ED5" w:rsidP="00194A5A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Minimum</w:t>
            </w:r>
          </w:p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Unsignalized</w:t>
            </w:r>
          </w:p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Access Spacing</w:t>
            </w:r>
          </w:p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(feet)</w:t>
            </w:r>
          </w:p>
        </w:tc>
        <w:tc>
          <w:tcPr>
            <w:tcW w:w="2610" w:type="dxa"/>
            <w:tcBorders>
              <w:bottom w:val="nil"/>
            </w:tcBorders>
          </w:tcPr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Access Density</w:t>
            </w:r>
          </w:p>
        </w:tc>
        <w:tc>
          <w:tcPr>
            <w:tcW w:w="1457" w:type="dxa"/>
            <w:tcBorders>
              <w:bottom w:val="nil"/>
            </w:tcBorders>
          </w:tcPr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Denial of</w:t>
            </w:r>
          </w:p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Direct</w:t>
            </w:r>
          </w:p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Access</w:t>
            </w:r>
          </w:p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When Other</w:t>
            </w:r>
          </w:p>
          <w:p w:rsidR="00095ED5" w:rsidRDefault="00095ED5" w:rsidP="00194A5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Available</w:t>
            </w:r>
          </w:p>
        </w:tc>
      </w:tr>
      <w:tr w:rsidR="00095ED5">
        <w:tblPrEx>
          <w:jc w:val="center"/>
          <w:tblCellMar>
            <w:top w:w="0" w:type="dxa"/>
            <w:bottom w:w="0" w:type="dxa"/>
          </w:tblCellMar>
        </w:tblPrEx>
        <w:trPr>
          <w:cantSplit/>
          <w:trHeight w:val="280"/>
          <w:jc w:val="center"/>
        </w:trPr>
        <w:tc>
          <w:tcPr>
            <w:tcW w:w="1998" w:type="dxa"/>
            <w:gridSpan w:val="3"/>
            <w:tcBorders>
              <w:top w:val="double" w:sz="4" w:space="0" w:color="auto"/>
            </w:tcBorders>
          </w:tcPr>
          <w:p w:rsidR="00095ED5" w:rsidRDefault="00095ED5" w:rsidP="00194A5A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Interstate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530" w:type="dxa"/>
            <w:tcBorders>
              <w:top w:val="double" w:sz="4" w:space="0" w:color="auto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457" w:type="dxa"/>
            <w:tcBorders>
              <w:top w:val="double" w:sz="4" w:space="0" w:color="auto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98" w:type="dxa"/>
            <w:gridSpan w:val="3"/>
          </w:tcPr>
          <w:p w:rsidR="00095ED5" w:rsidRDefault="00095ED5" w:rsidP="00194A5A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Expressway</w:t>
            </w:r>
          </w:p>
        </w:tc>
        <w:tc>
          <w:tcPr>
            <w:tcW w:w="108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</w:t>
            </w:r>
          </w:p>
        </w:tc>
        <w:tc>
          <w:tcPr>
            <w:tcW w:w="108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</w:t>
            </w:r>
          </w:p>
        </w:tc>
        <w:tc>
          <w:tcPr>
            <w:tcW w:w="153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61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at half-mile increments</w:t>
            </w:r>
          </w:p>
        </w:tc>
        <w:tc>
          <w:tcPr>
            <w:tcW w:w="1457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98" w:type="dxa"/>
            <w:gridSpan w:val="3"/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Free Flow Urban</w:t>
            </w:r>
          </w:p>
        </w:tc>
        <w:tc>
          <w:tcPr>
            <w:tcW w:w="108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</w:t>
            </w:r>
          </w:p>
        </w:tc>
        <w:tc>
          <w:tcPr>
            <w:tcW w:w="108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F, ¼ D</w:t>
            </w:r>
          </w:p>
        </w:tc>
        <w:tc>
          <w:tcPr>
            <w:tcW w:w="153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61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at quarter-mile increments</w:t>
            </w:r>
          </w:p>
        </w:tc>
        <w:tc>
          <w:tcPr>
            <w:tcW w:w="1457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98" w:type="dxa"/>
            <w:gridSpan w:val="3"/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Intermediate Urban</w:t>
            </w:r>
          </w:p>
        </w:tc>
        <w:tc>
          <w:tcPr>
            <w:tcW w:w="108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</w:t>
            </w:r>
          </w:p>
        </w:tc>
        <w:tc>
          <w:tcPr>
            <w:tcW w:w="108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F, ¼ D</w:t>
            </w:r>
          </w:p>
        </w:tc>
        <w:tc>
          <w:tcPr>
            <w:tcW w:w="153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660</w:t>
            </w:r>
          </w:p>
        </w:tc>
        <w:tc>
          <w:tcPr>
            <w:tcW w:w="261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at eighth-mile increments</w:t>
            </w:r>
          </w:p>
        </w:tc>
        <w:tc>
          <w:tcPr>
            <w:tcW w:w="1457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98" w:type="dxa"/>
            <w:gridSpan w:val="3"/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Urban Developed</w:t>
            </w:r>
          </w:p>
        </w:tc>
        <w:tc>
          <w:tcPr>
            <w:tcW w:w="108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¼</w:t>
            </w:r>
          </w:p>
        </w:tc>
        <w:tc>
          <w:tcPr>
            <w:tcW w:w="108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¼</w:t>
            </w:r>
          </w:p>
        </w:tc>
        <w:tc>
          <w:tcPr>
            <w:tcW w:w="153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100</w:t>
            </w:r>
          </w:p>
        </w:tc>
        <w:tc>
          <w:tcPr>
            <w:tcW w:w="261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accesses/block face</w:t>
            </w:r>
          </w:p>
        </w:tc>
        <w:tc>
          <w:tcPr>
            <w:tcW w:w="1457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98" w:type="dxa"/>
            <w:gridSpan w:val="3"/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Urban Fringe</w:t>
            </w:r>
          </w:p>
        </w:tc>
        <w:tc>
          <w:tcPr>
            <w:tcW w:w="108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¼</w:t>
            </w:r>
          </w:p>
        </w:tc>
        <w:tc>
          <w:tcPr>
            <w:tcW w:w="108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½ F, ¼ D</w:t>
            </w:r>
          </w:p>
        </w:tc>
        <w:tc>
          <w:tcPr>
            <w:tcW w:w="153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610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accesses/side/mile</w:t>
            </w:r>
          </w:p>
        </w:tc>
        <w:tc>
          <w:tcPr>
            <w:tcW w:w="1457" w:type="dxa"/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98" w:type="dxa"/>
            <w:gridSpan w:val="3"/>
            <w:tcBorders>
              <w:bottom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Rural</w:t>
            </w:r>
          </w:p>
        </w:tc>
        <w:tc>
          <w:tcPr>
            <w:tcW w:w="1080" w:type="dxa"/>
            <w:tcBorders>
              <w:bottom w:val="nil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080" w:type="dxa"/>
            <w:tcBorders>
              <w:bottom w:val="nil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530" w:type="dxa"/>
            <w:tcBorders>
              <w:bottom w:val="nil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610" w:type="dxa"/>
            <w:tcBorders>
              <w:bottom w:val="nil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accesses/side/mile</w:t>
            </w:r>
          </w:p>
        </w:tc>
        <w:tc>
          <w:tcPr>
            <w:tcW w:w="1457" w:type="dxa"/>
            <w:tcBorders>
              <w:bottom w:val="nil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998" w:type="dxa"/>
            <w:gridSpan w:val="3"/>
            <w:tcBorders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NOTES: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</w:p>
        </w:tc>
        <w:tc>
          <w:tcPr>
            <w:tcW w:w="1457" w:type="dxa"/>
            <w:tcBorders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center"/>
              <w:rPr>
                <w:sz w:val="22"/>
              </w:rPr>
            </w:pP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Access to the Interstate system is governed by SDDOT interchange policy. No new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8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access shall be provided on non-interstate routes within 1/8 mile of interstate ramp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8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terminals.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N/A = Not Applicable, F = Full Movement – all turns and through movements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8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provided, D = Directional Only – certain turning and through movements not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8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provided.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SDDOT may defer to stricter local standards.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8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SDDOT will seek opportunities to reduce access density wherever possible.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8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Rural class minimum unsignalized access spacing may be reduced to 660' by the</w:t>
            </w:r>
          </w:p>
        </w:tc>
      </w:tr>
      <w:tr w:rsidR="00095ED5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</w:p>
        </w:tc>
        <w:tc>
          <w:tcPr>
            <w:tcW w:w="8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5ED5" w:rsidRDefault="00095ED5" w:rsidP="00194A5A">
            <w:pPr>
              <w:jc w:val="both"/>
              <w:rPr>
                <w:sz w:val="22"/>
              </w:rPr>
            </w:pPr>
            <w:r>
              <w:rPr>
                <w:sz w:val="22"/>
              </w:rPr>
              <w:t>Area Engineer, based on results of an engineering study as described in § 70:</w:t>
            </w:r>
            <w:smartTag w:uri="urn:schemas-microsoft-com:office:smarttags" w:element="time">
              <w:smartTagPr>
                <w:attr w:name="Minute" w:val="2"/>
                <w:attr w:name="Hour" w:val="9"/>
              </w:smartTagPr>
              <w:r>
                <w:rPr>
                  <w:sz w:val="22"/>
                </w:rPr>
                <w:t>09:02:01</w:t>
              </w:r>
            </w:smartTag>
            <w:r>
              <w:rPr>
                <w:sz w:val="22"/>
              </w:rPr>
              <w:t>.</w:t>
            </w:r>
          </w:p>
        </w:tc>
      </w:tr>
    </w:tbl>
    <w:p w:rsidR="00095ED5" w:rsidRDefault="00095ED5" w:rsidP="00194A5A">
      <w:pPr>
        <w:pStyle w:val="Heading1"/>
        <w:rPr>
          <w:sz w:val="22"/>
        </w:rPr>
      </w:pPr>
    </w:p>
    <w:p w:rsidR="00095ED5" w:rsidRDefault="00095ED5" w:rsidP="00194A5A">
      <w:pPr>
        <w:rPr>
          <w:sz w:val="22"/>
        </w:rPr>
      </w:pPr>
    </w:p>
    <w:p w:rsidR="00095ED5" w:rsidRDefault="00095ED5" w:rsidP="00194A5A">
      <w:pPr>
        <w:pStyle w:val="BodyText"/>
        <w:jc w:val="center"/>
        <w:rPr>
          <w:b/>
          <w:sz w:val="26"/>
        </w:rPr>
      </w:pPr>
      <w:r>
        <w:rPr>
          <w:b/>
          <w:sz w:val="26"/>
        </w:rPr>
        <w:t>Access Class Definitions</w:t>
      </w:r>
    </w:p>
    <w:p w:rsidR="00095ED5" w:rsidRDefault="00095ED5" w:rsidP="00194A5A"/>
    <w:p w:rsidR="00095ED5" w:rsidRDefault="00095ED5" w:rsidP="00194A5A">
      <w:pPr>
        <w:pStyle w:val="Heading1"/>
        <w:jc w:val="left"/>
      </w:pPr>
      <w:r>
        <w:rPr>
          <w:u w:val="single"/>
        </w:rPr>
        <w:t>Interstate</w:t>
      </w:r>
      <w:r>
        <w:t xml:space="preserve"> – the designated Interstate highway system, including I-90, I-29, I-229, and I-190.</w:t>
      </w:r>
    </w:p>
    <w:p w:rsidR="00095ED5" w:rsidRDefault="00095ED5" w:rsidP="00194A5A">
      <w:pPr>
        <w:pStyle w:val="Heading1"/>
        <w:jc w:val="left"/>
      </w:pPr>
      <w:r>
        <w:rPr>
          <w:u w:val="single"/>
        </w:rPr>
        <w:t>Expressway</w:t>
      </w:r>
      <w:r>
        <w:t xml:space="preserve"> – high-speed divided highways serving interstate and regional travel needs.</w:t>
      </w:r>
    </w:p>
    <w:p w:rsidR="00095ED5" w:rsidRDefault="00095ED5" w:rsidP="00194A5A">
      <w:pPr>
        <w:pStyle w:val="Heading1"/>
        <w:jc w:val="left"/>
      </w:pPr>
      <w:r>
        <w:rPr>
          <w:u w:val="single"/>
        </w:rPr>
        <w:t>Free Flow Urban</w:t>
      </w:r>
      <w:r>
        <w:t xml:space="preserve"> – higher speed facilities with access subordinate to through traffic movement.</w:t>
      </w:r>
    </w:p>
    <w:p w:rsidR="00095ED5" w:rsidRDefault="00095ED5" w:rsidP="00194A5A">
      <w:pPr>
        <w:pStyle w:val="Heading1"/>
        <w:jc w:val="left"/>
      </w:pPr>
      <w:r>
        <w:rPr>
          <w:u w:val="single"/>
        </w:rPr>
        <w:t>Intermediate Urban</w:t>
      </w:r>
      <w:r>
        <w:t xml:space="preserve"> – serves through traffic while allowing moderate access density.</w:t>
      </w:r>
    </w:p>
    <w:p w:rsidR="00095ED5" w:rsidRDefault="00095ED5" w:rsidP="00194A5A">
      <w:pPr>
        <w:pStyle w:val="Heading1"/>
        <w:jc w:val="left"/>
      </w:pPr>
      <w:r>
        <w:rPr>
          <w:u w:val="single"/>
        </w:rPr>
        <w:t>Urban Developed</w:t>
      </w:r>
      <w:r>
        <w:t xml:space="preserve"> – traffic artery with high access density. Access and through movement have equal priority.</w:t>
      </w:r>
    </w:p>
    <w:p w:rsidR="00095ED5" w:rsidRDefault="00095ED5" w:rsidP="00194A5A">
      <w:pPr>
        <w:pStyle w:val="Heading1"/>
        <w:jc w:val="left"/>
      </w:pPr>
      <w:r>
        <w:rPr>
          <w:u w:val="single"/>
        </w:rPr>
        <w:t>Urban Fringe</w:t>
      </w:r>
      <w:r>
        <w:t xml:space="preserve"> – rural highway serving developing area immediately adjacent to a city or town. Access regulated to provide future through-traffic priority.</w:t>
      </w:r>
    </w:p>
    <w:p w:rsidR="00095ED5" w:rsidRDefault="00095ED5" w:rsidP="00194A5A">
      <w:pPr>
        <w:pStyle w:val="Heading1"/>
        <w:jc w:val="left"/>
      </w:pPr>
      <w:r>
        <w:rPr>
          <w:u w:val="single"/>
        </w:rPr>
        <w:t>Rural</w:t>
      </w:r>
      <w:r>
        <w:t xml:space="preserve"> – low volume, high-speed facility. Access points are spaced for safety and operations efficiency.</w:t>
      </w:r>
    </w:p>
    <w:p w:rsidR="00095ED5" w:rsidRDefault="00095ED5" w:rsidP="00194A5A"/>
    <w:p w:rsidR="00095ED5" w:rsidRDefault="00095ED5" w:rsidP="00194A5A"/>
    <w:p w:rsidR="00095ED5" w:rsidRPr="00194A5A" w:rsidRDefault="00095ED5" w:rsidP="00194A5A">
      <w:r>
        <w:br w:type="page"/>
      </w:r>
    </w:p>
    <w:sectPr w:rsidR="00095ED5" w:rsidRPr="00194A5A" w:rsidSect="00095E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76A24"/>
    <w:rsid w:val="00095ED5"/>
    <w:rsid w:val="000B7545"/>
    <w:rsid w:val="000C11D1"/>
    <w:rsid w:val="000D0436"/>
    <w:rsid w:val="000D0E24"/>
    <w:rsid w:val="000F0480"/>
    <w:rsid w:val="00104ADF"/>
    <w:rsid w:val="00114090"/>
    <w:rsid w:val="00194A5A"/>
    <w:rsid w:val="00195E31"/>
    <w:rsid w:val="001B7C4D"/>
    <w:rsid w:val="001D3F50"/>
    <w:rsid w:val="001F7C12"/>
    <w:rsid w:val="002168E8"/>
    <w:rsid w:val="002469B0"/>
    <w:rsid w:val="00274154"/>
    <w:rsid w:val="002921A4"/>
    <w:rsid w:val="002B658E"/>
    <w:rsid w:val="002C2B9F"/>
    <w:rsid w:val="002D79DF"/>
    <w:rsid w:val="00306DE9"/>
    <w:rsid w:val="00375B96"/>
    <w:rsid w:val="003C1399"/>
    <w:rsid w:val="003C788A"/>
    <w:rsid w:val="00443059"/>
    <w:rsid w:val="004578F1"/>
    <w:rsid w:val="0047776D"/>
    <w:rsid w:val="004F3560"/>
    <w:rsid w:val="004F5FC6"/>
    <w:rsid w:val="004F6F19"/>
    <w:rsid w:val="005222BA"/>
    <w:rsid w:val="005222FB"/>
    <w:rsid w:val="00530E97"/>
    <w:rsid w:val="00551A3F"/>
    <w:rsid w:val="00556ED7"/>
    <w:rsid w:val="005B0DF8"/>
    <w:rsid w:val="0060340B"/>
    <w:rsid w:val="006231DB"/>
    <w:rsid w:val="006448A3"/>
    <w:rsid w:val="00671E3D"/>
    <w:rsid w:val="006D4E2A"/>
    <w:rsid w:val="006E4B21"/>
    <w:rsid w:val="00732F3C"/>
    <w:rsid w:val="0079044B"/>
    <w:rsid w:val="00795A07"/>
    <w:rsid w:val="007E76F8"/>
    <w:rsid w:val="007F117A"/>
    <w:rsid w:val="00822D77"/>
    <w:rsid w:val="008571DB"/>
    <w:rsid w:val="008E23B9"/>
    <w:rsid w:val="008E3760"/>
    <w:rsid w:val="008F01DC"/>
    <w:rsid w:val="008F15F2"/>
    <w:rsid w:val="00930AB3"/>
    <w:rsid w:val="00966FC1"/>
    <w:rsid w:val="00970A8D"/>
    <w:rsid w:val="00982FD0"/>
    <w:rsid w:val="009F6BD2"/>
    <w:rsid w:val="00A3194C"/>
    <w:rsid w:val="00A9458C"/>
    <w:rsid w:val="00AC3F9E"/>
    <w:rsid w:val="00AD08C2"/>
    <w:rsid w:val="00AF5B13"/>
    <w:rsid w:val="00BA2D56"/>
    <w:rsid w:val="00BD7CAE"/>
    <w:rsid w:val="00C33011"/>
    <w:rsid w:val="00C86D67"/>
    <w:rsid w:val="00C95510"/>
    <w:rsid w:val="00CE0E2C"/>
    <w:rsid w:val="00CF3FB7"/>
    <w:rsid w:val="00D16C39"/>
    <w:rsid w:val="00DA730E"/>
    <w:rsid w:val="00E002C9"/>
    <w:rsid w:val="00E07852"/>
    <w:rsid w:val="00E20D27"/>
    <w:rsid w:val="00E33FEA"/>
    <w:rsid w:val="00E831D3"/>
    <w:rsid w:val="00EC2565"/>
    <w:rsid w:val="00EF3010"/>
    <w:rsid w:val="00F123CE"/>
    <w:rsid w:val="00F36313"/>
    <w:rsid w:val="00F703DB"/>
    <w:rsid w:val="00F8410A"/>
    <w:rsid w:val="00FA13A4"/>
    <w:rsid w:val="00FA4030"/>
    <w:rsid w:val="00FF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D3"/>
    <w:pPr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AB3"/>
    <w:pPr>
      <w:keepNext/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194A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194A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7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7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74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E831D3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uiPriority w:val="10"/>
    <w:rsid w:val="00CF474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8E376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4745"/>
    <w:rPr>
      <w:rFonts w:ascii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338</Words>
  <Characters>1930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70:09</dc:title>
  <dc:subject/>
  <dc:creator>lrpr14533</dc:creator>
  <cp:keywords/>
  <dc:description/>
  <cp:lastModifiedBy>lrpr14533</cp:lastModifiedBy>
  <cp:revision>2</cp:revision>
  <dcterms:created xsi:type="dcterms:W3CDTF">2005-04-08T22:19:00Z</dcterms:created>
  <dcterms:modified xsi:type="dcterms:W3CDTF">2005-04-08T22:19:00Z</dcterms:modified>
</cp:coreProperties>
</file>