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45EF" w:rsidRDefault="003C45EF" w:rsidP="005A19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70:09:03:04.  Nonconforming approach.</w:t>
      </w:r>
      <w:r>
        <w:t xml:space="preserve"> The department may find an access not in conformance with these rules if:</w:t>
      </w:r>
    </w:p>
    <w:p w:rsidR="003C45EF" w:rsidRDefault="003C45EF" w:rsidP="005A19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3C45EF" w:rsidRDefault="003C45EF" w:rsidP="005A19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(1)  The access was not authorized in accordance with § 70:</w:t>
      </w:r>
      <w:smartTag w:uri="urn:schemas-microsoft-com:office:smarttags" w:element="time">
        <w:smartTagPr>
          <w:attr w:name="Minute" w:val="1"/>
          <w:attr w:name="Hour" w:val="9"/>
        </w:smartTagPr>
        <w:r>
          <w:t>09:01:02</w:t>
        </w:r>
      </w:smartTag>
      <w:r>
        <w:t>;</w:t>
      </w:r>
    </w:p>
    <w:p w:rsidR="003C45EF" w:rsidRDefault="003C45EF" w:rsidP="005A19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(2)  The permittee did not notify the department of changes in traffic characteristics in accordance with § 70:</w:t>
      </w:r>
      <w:smartTag w:uri="urn:schemas-microsoft-com:office:smarttags" w:element="time">
        <w:smartTagPr>
          <w:attr w:name="Minute" w:val="3"/>
          <w:attr w:name="Hour" w:val="9"/>
        </w:smartTagPr>
        <w:r>
          <w:t>09:03:03</w:t>
        </w:r>
      </w:smartTag>
      <w:r>
        <w:t>;</w:t>
      </w:r>
    </w:p>
    <w:p w:rsidR="003C45EF" w:rsidRDefault="003C45EF" w:rsidP="005A19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(3)  The access is used in violation of the permit; or</w:t>
      </w:r>
    </w:p>
    <w:p w:rsidR="003C45EF" w:rsidRDefault="003C45EF" w:rsidP="005A19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(4)  The property served by the access has been platted without the approval of the department.</w:t>
      </w:r>
    </w:p>
    <w:p w:rsidR="003C45EF" w:rsidRDefault="003C45EF" w:rsidP="005A19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3C45EF" w:rsidRDefault="003C45EF" w:rsidP="005A19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If such a finding, the department may order correction of the nonconformity, require the permittee to submit a new access application, or suspend or revoke the access permit and order the closure and removal of the access.</w:t>
      </w:r>
    </w:p>
    <w:p w:rsidR="003C45EF" w:rsidRDefault="003C45EF" w:rsidP="005A19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3C45EF" w:rsidRDefault="003C45EF" w:rsidP="005A19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015EC1">
        <w:rPr>
          <w:b/>
        </w:rPr>
        <w:t>Source:</w:t>
      </w:r>
      <w:r>
        <w:t xml:space="preserve"> 29 SDR 66, effective </w:t>
      </w:r>
      <w:smartTag w:uri="urn:schemas-microsoft-com:office:smarttags" w:element="date">
        <w:smartTagPr>
          <w:attr w:name="Year" w:val="2002"/>
          <w:attr w:name="Day" w:val="18"/>
          <w:attr w:name="Month" w:val="11"/>
        </w:smartTagPr>
        <w:r>
          <w:t>November 18, 2002</w:t>
        </w:r>
      </w:smartTag>
      <w:r>
        <w:t>.</w:t>
      </w:r>
    </w:p>
    <w:p w:rsidR="003C45EF" w:rsidRDefault="003C45EF" w:rsidP="005A19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11-3-12.2.</w:t>
      </w:r>
    </w:p>
    <w:p w:rsidR="003C45EF" w:rsidRDefault="003C45EF" w:rsidP="005A19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11-3-12.2.</w:t>
      </w:r>
    </w:p>
    <w:p w:rsidR="003C45EF" w:rsidRDefault="003C45EF" w:rsidP="005A19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3C45EF" w:rsidSect="003C45EF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15EC1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3C45EF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A192E"/>
    <w:rsid w:val="005E0C05"/>
    <w:rsid w:val="005E10A4"/>
    <w:rsid w:val="005E3C52"/>
    <w:rsid w:val="00635726"/>
    <w:rsid w:val="00707299"/>
    <w:rsid w:val="0071626D"/>
    <w:rsid w:val="0074209C"/>
    <w:rsid w:val="00750FE1"/>
    <w:rsid w:val="00770350"/>
    <w:rsid w:val="00770466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192E"/>
    <w:rPr>
      <w:rFonts w:ascii="Times" w:hAnsi="Times"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120</Words>
  <Characters>685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2005-04-14T17:52:00Z</dcterms:created>
  <dcterms:modified xsi:type="dcterms:W3CDTF">2005-04-14T17:53:00Z</dcterms:modified>
</cp:coreProperties>
</file>