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083A" w:rsidRDefault="0058083A" w:rsidP="00D530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74:02:01:07.  Map required with water permit application.</w:t>
      </w:r>
      <w:r>
        <w:t xml:space="preserve"> In addition to the requirements of § 74:02:01:06, a map shall be submitted as part of the application. The map shall clearly show the location of the diversion point or points and, in the case of irrigation, outline the lands to be irrigated. To more fully and clearly outline the content of an application, an adequate map may also be required to include the following at the chief engineer's discretion:</w:t>
      </w:r>
    </w:p>
    <w:p w:rsidR="0058083A" w:rsidRDefault="0058083A" w:rsidP="00D530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58083A" w:rsidRDefault="0058083A" w:rsidP="00D530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Not be smaller than 8 by 11 inches or larger than 24 by 35 inches;</w:t>
      </w:r>
    </w:p>
    <w:p w:rsidR="0058083A" w:rsidRDefault="0058083A" w:rsidP="00D530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58083A" w:rsidRDefault="0058083A" w:rsidP="00D530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Show the location of the diversion point in relation, by direction and distance, to a corner of a government surveyed section or quarter-section. The diversion point is the place where water is taken from a stream, well, pond, or other water supply;</w:t>
      </w:r>
    </w:p>
    <w:p w:rsidR="0058083A" w:rsidRDefault="0058083A" w:rsidP="00D530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58083A" w:rsidRDefault="0058083A" w:rsidP="00D530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  For a proposed water diversion from a stream, show the stream location and name;</w:t>
      </w:r>
    </w:p>
    <w:p w:rsidR="0058083A" w:rsidRDefault="0058083A" w:rsidP="00D530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58083A" w:rsidRDefault="0058083A" w:rsidP="00D530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(4)  For a proposed water diversion from a reservoir, show the water line at the outlet elevation and at maximum pool, the lands inundated and their owners, and the capacity of the reservoir at the outlet elevation;</w:t>
      </w:r>
    </w:p>
    <w:p w:rsidR="0058083A" w:rsidRDefault="0058083A" w:rsidP="00D530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58083A" w:rsidRDefault="0058083A" w:rsidP="00D530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(5)  Provide the names of the landowners associated with the location of the diversion point or points and any land to be irrigated; and</w:t>
      </w:r>
    </w:p>
    <w:p w:rsidR="0058083A" w:rsidRDefault="0058083A" w:rsidP="00D530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58083A" w:rsidRDefault="0058083A" w:rsidP="00D530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(6)  Have the section, township, and range or the subdivision, block, and lot properly notated so that the legal description for all land shown on the map can be clearly ascertained.</w:t>
      </w:r>
    </w:p>
    <w:p w:rsidR="0058083A" w:rsidRDefault="0058083A" w:rsidP="00D530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58083A" w:rsidRDefault="0058083A" w:rsidP="00D530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SL 1975, ch 16, § 1; transferred from § 52:01:01:05, effective July 1, 1979; 9 SDR 96, effective January 30, 1983; 10 SDR 27, effective September 26, 1983; 13 SDR 49, effective October 27, 1986; 13 SDR 129, 13 SDR 141, effective July 1, 1987; 39 SDR 37, effective September 10, 2012.</w:t>
      </w:r>
    </w:p>
    <w:p w:rsidR="0058083A" w:rsidRDefault="0058083A" w:rsidP="00D530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46-2-5, 46-5-11.</w:t>
      </w:r>
    </w:p>
    <w:p w:rsidR="0058083A" w:rsidRDefault="0058083A" w:rsidP="00D530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46-5-11.</w:t>
      </w:r>
    </w:p>
    <w:p w:rsidR="0058083A" w:rsidRDefault="0058083A" w:rsidP="00D530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58083A"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D5301E"/>
    <w:rsid w:val="00086AE4"/>
    <w:rsid w:val="0058083A"/>
    <w:rsid w:val="008B09BA"/>
    <w:rsid w:val="009455A9"/>
    <w:rsid w:val="00B61B60"/>
    <w:rsid w:val="00BD2079"/>
    <w:rsid w:val="00D5301E"/>
    <w:rsid w:val="00E14A82"/>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3</TotalTime>
  <Pages>1</Pages>
  <Words>267</Words>
  <Characters>1528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3</cp:revision>
  <dcterms:created xsi:type="dcterms:W3CDTF">2012-09-10T20:16:00Z</dcterms:created>
  <dcterms:modified xsi:type="dcterms:W3CDTF">2012-11-28T14:01:00Z</dcterms:modified>
</cp:coreProperties>
</file>