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2B2F" w:rsidRDefault="00602B2F" w:rsidP="00AB5F1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74:02:01:37.  Invalid water permit, right, or vested right defined.</w:t>
      </w:r>
      <w:r>
        <w:rPr>
          <w:rFonts w:ascii="Times New Roman" w:hAnsi="Times New Roman"/>
          <w:sz w:val="24"/>
        </w:rPr>
        <w:t xml:space="preserve"> A water permit, right, or vested right is invalid if it meets one or more of the following conditions:</w:t>
      </w:r>
    </w:p>
    <w:p w:rsidR="00602B2F" w:rsidRDefault="00602B2F" w:rsidP="00AB5F1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02B2F" w:rsidRDefault="00602B2F" w:rsidP="00AB5F1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necessary works were not constructed or the water put to beneficial use within the time limits as provided by statute;</w:t>
      </w:r>
    </w:p>
    <w:p w:rsidR="00602B2F" w:rsidRDefault="00602B2F" w:rsidP="00AB5F1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Use of water has been abandoned as specified in SDCL 46-5-36;</w:t>
      </w:r>
    </w:p>
    <w:p w:rsidR="00602B2F" w:rsidRDefault="00602B2F" w:rsidP="00AB5F1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Use of water has been forfeited for nonuse as specified in SDCL 46-5-37.</w:t>
      </w:r>
    </w:p>
    <w:p w:rsidR="00602B2F" w:rsidRDefault="00602B2F" w:rsidP="00AB5F1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02B2F" w:rsidRDefault="00602B2F" w:rsidP="00AB5F1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52:01:01:35, effective July 1, 1979; 9 SDR 96, effective January 30, 1983; 10 SDR 27, effective September 26, 1983; 13 SDR 129, 13 SDR 141, effective July 1, 1987; 15 SDR 158, effective April 23, 1989; 17 SDR 40, effective September 19, 1990; 24 SDR 90, effective January 4, 1998.</w:t>
      </w:r>
    </w:p>
    <w:p w:rsidR="00602B2F" w:rsidRDefault="00602B2F" w:rsidP="00AB5F1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46-2-5.</w:t>
      </w:r>
    </w:p>
    <w:p w:rsidR="00602B2F" w:rsidRDefault="00602B2F" w:rsidP="00AB5F1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46-2-9, 46-2A-8, 46-5-36, 46-5-37, 46-5-37.1.</w:t>
      </w:r>
    </w:p>
    <w:p w:rsidR="00602B2F" w:rsidRDefault="00602B2F" w:rsidP="00AB5F1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02B2F" w:rsidSect="00602B2F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02B2F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B5F11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5F11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131</Words>
  <Characters>752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2005-03-31T17:15:00Z</dcterms:created>
  <dcterms:modified xsi:type="dcterms:W3CDTF">2005-03-31T17:15:00Z</dcterms:modified>
</cp:coreProperties>
</file>