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4634" w:rsidRDefault="00594634" w:rsidP="00400F1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w:t>
      </w:r>
      <w:smartTag w:uri="urn:schemas-microsoft-com:office:smarttags" w:element="time">
        <w:smartTagPr>
          <w:attr w:name="Minute" w:val="1"/>
          <w:attr w:name="Hour" w:val="14"/>
        </w:smartTagPr>
        <w:r>
          <w:rPr>
            <w:rFonts w:ascii="Times New Roman" w:hAnsi="Times New Roman"/>
            <w:b/>
            <w:sz w:val="24"/>
          </w:rPr>
          <w:t>02:01</w:t>
        </w:r>
      </w:smartTag>
      <w:r>
        <w:rPr>
          <w:rFonts w:ascii="Times New Roman" w:hAnsi="Times New Roman"/>
          <w:b/>
          <w:sz w:val="24"/>
        </w:rPr>
        <w:t>:37.02.  Exceptions to nonuse of water.</w:t>
      </w:r>
      <w:r>
        <w:rPr>
          <w:rFonts w:ascii="Times New Roman" w:hAnsi="Times New Roman"/>
          <w:sz w:val="24"/>
        </w:rPr>
        <w:t xml:space="preserve"> A water supply maintained for either fire protection or standby purposes, or both, is not nonuse of a water permit, right, or vested right if the water diversion works are maintained in working condition for immediate use upon demand. Works to divert appropriated water must include wells equipped with functional motors, pumps, and appurtenances to convey water or functional motors, pumps, and appurtenances to convey water from a surface source, as applicable. Wells that are capped, sealed, or plugged are not standby or fire protection works.</w:t>
      </w:r>
    </w:p>
    <w:p w:rsidR="00594634" w:rsidRDefault="00594634" w:rsidP="00400F1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94634" w:rsidRDefault="00594634" w:rsidP="00400F1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40, effective </w:t>
      </w:r>
      <w:smartTag w:uri="urn:schemas-microsoft-com:office:smarttags" w:element="date">
        <w:smartTagPr>
          <w:attr w:name="Year" w:val="1990"/>
          <w:attr w:name="Day" w:val="19"/>
          <w:attr w:name="Month" w:val="9"/>
        </w:smartTagPr>
        <w:r>
          <w:rPr>
            <w:rFonts w:ascii="Times New Roman" w:hAnsi="Times New Roman"/>
            <w:sz w:val="24"/>
          </w:rPr>
          <w:t>September 19, 1990</w:t>
        </w:r>
      </w:smartTag>
      <w:r>
        <w:rPr>
          <w:rFonts w:ascii="Times New Roman" w:hAnsi="Times New Roman"/>
          <w:sz w:val="24"/>
        </w:rPr>
        <w:t xml:space="preserve">; 24 SDR 90, effective </w:t>
      </w:r>
      <w:smartTag w:uri="urn:schemas-microsoft-com:office:smarttags" w:element="date">
        <w:smartTagPr>
          <w:attr w:name="Year" w:val="1998"/>
          <w:attr w:name="Day" w:val="4"/>
          <w:attr w:name="Month" w:val="1"/>
        </w:smartTagPr>
        <w:r>
          <w:rPr>
            <w:rFonts w:ascii="Times New Roman" w:hAnsi="Times New Roman"/>
            <w:sz w:val="24"/>
          </w:rPr>
          <w:t>January 4, 1998</w:t>
        </w:r>
      </w:smartTag>
      <w:r>
        <w:rPr>
          <w:rFonts w:ascii="Times New Roman" w:hAnsi="Times New Roman"/>
          <w:sz w:val="24"/>
        </w:rPr>
        <w:t>.</w:t>
      </w:r>
    </w:p>
    <w:p w:rsidR="00594634" w:rsidRDefault="00594634" w:rsidP="00400F1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46-2-5.</w:t>
      </w:r>
    </w:p>
    <w:p w:rsidR="00594634" w:rsidRDefault="00594634" w:rsidP="00400F1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46-2-9, 46-2-11, 46-5-37, 46-5-37.1.</w:t>
      </w:r>
    </w:p>
    <w:p w:rsidR="00594634" w:rsidRDefault="00594634" w:rsidP="00400F1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94634" w:rsidSect="00594634">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0F14"/>
    <w:rsid w:val="004053B9"/>
    <w:rsid w:val="004760BA"/>
    <w:rsid w:val="00484360"/>
    <w:rsid w:val="0049383E"/>
    <w:rsid w:val="004D5246"/>
    <w:rsid w:val="004E3832"/>
    <w:rsid w:val="00535B02"/>
    <w:rsid w:val="005371C3"/>
    <w:rsid w:val="005901E4"/>
    <w:rsid w:val="00594634"/>
    <w:rsid w:val="005E0C05"/>
    <w:rsid w:val="005E10A4"/>
    <w:rsid w:val="005E3C52"/>
    <w:rsid w:val="00635726"/>
    <w:rsid w:val="00707299"/>
    <w:rsid w:val="0074209C"/>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E2717"/>
    <w:rsid w:val="00B14AF5"/>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0F14"/>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116</Words>
  <Characters>664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2005-03-31T17:15:00Z</dcterms:created>
  <dcterms:modified xsi:type="dcterms:W3CDTF">2005-03-31T17:15:00Z</dcterms:modified>
</cp:coreProperties>
</file>