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A91" w:rsidRDefault="006F4A91" w:rsidP="00B91F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:53.01.  Bentonite grout requirements.</w:t>
      </w:r>
      <w:r>
        <w:rPr>
          <w:rFonts w:ascii="Times New Roman" w:hAnsi="Times New Roman"/>
          <w:sz w:val="24"/>
        </w:rPr>
        <w:t xml:space="preserve"> Bentonite material manufactured for use as a drilling fluid does not meet the requirements for bentonite grout. For approval by the chief engineer, bentonite grout must contain a minimum of 20 percent solids by weight and have a minimum slurry density of 9.4 pounds per gallon and must be mixed according to the manufacturer's recommendations.</w:t>
      </w:r>
    </w:p>
    <w:p w:rsidR="006F4A91" w:rsidRDefault="006F4A91" w:rsidP="00B91F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F4A91" w:rsidRDefault="006F4A91" w:rsidP="00B91F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>.</w:t>
      </w:r>
    </w:p>
    <w:p w:rsidR="006F4A91" w:rsidRDefault="006F4A91" w:rsidP="00B91F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46-2-5, 46-6-20, 46-6-27.</w:t>
      </w:r>
    </w:p>
    <w:p w:rsidR="006F4A91" w:rsidRDefault="006F4A91" w:rsidP="00B91F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46-6-6.1, 46-6-10, 46-6-20, 46-6-27.</w:t>
      </w:r>
    </w:p>
    <w:p w:rsidR="006F4A91" w:rsidRDefault="006F4A91" w:rsidP="00B91F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F4A91" w:rsidSect="006F4A9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F4A91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1F84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1F8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82</Words>
  <Characters>469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2005-03-31T17:38:00Z</dcterms:created>
  <dcterms:modified xsi:type="dcterms:W3CDTF">2005-03-31T17:38:00Z</dcterms:modified>
</cp:coreProperties>
</file>