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0B50E2" w:rsidRDefault="000B50E2" w:rsidP="00C30B0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74:</w:t>
      </w:r>
      <w:smartTag w:uri="urn:schemas-microsoft-com:office:smarttags" w:element="time">
        <w:smartTagPr>
          <w:attr w:name="Minute" w:val="7"/>
          <w:attr w:name="Hour" w:val="16"/>
        </w:smartTagPr>
        <w:r>
          <w:rPr>
            <w:rFonts w:ascii="Times New Roman" w:hAnsi="Times New Roman"/>
            <w:b/>
            <w:sz w:val="24"/>
          </w:rPr>
          <w:t>04:07</w:t>
        </w:r>
      </w:smartTag>
      <w:r>
        <w:rPr>
          <w:rFonts w:ascii="Times New Roman" w:hAnsi="Times New Roman"/>
          <w:b/>
          <w:sz w:val="24"/>
        </w:rPr>
        <w:t>:09.  Reciprocal certification.</w:t>
      </w:r>
      <w:r>
        <w:rPr>
          <w:rFonts w:ascii="Times New Roman" w:hAnsi="Times New Roman"/>
          <w:sz w:val="24"/>
        </w:rPr>
        <w:t xml:space="preserve"> The secretary may issue a certificate of reciprocity and may continue reciprocal certification to out-of-state laboratories according to the following criteria:</w:t>
      </w:r>
    </w:p>
    <w:p w:rsidR="000B50E2" w:rsidRDefault="000B50E2" w:rsidP="000A161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0B50E2" w:rsidRDefault="000B50E2" w:rsidP="000A161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(1)  The laboratory is certified by EPA or the state in which it is located;</w:t>
      </w:r>
    </w:p>
    <w:p w:rsidR="000B50E2" w:rsidRDefault="000B50E2" w:rsidP="000A161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(2)  The laboratory has successfully analyzed the last two performance evaluation audits; and</w:t>
      </w:r>
    </w:p>
    <w:p w:rsidR="000B50E2" w:rsidRDefault="000B50E2" w:rsidP="000A161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(3)  The laboratory has provided a copy of its quality assurance manual to the laboratory certification compliance officer.</w:t>
      </w:r>
    </w:p>
    <w:p w:rsidR="000B50E2" w:rsidRDefault="000B50E2" w:rsidP="000A161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0B50E2" w:rsidRDefault="000B50E2" w:rsidP="000A161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The reciprocally certified laboratory must send copies of its most recent performance evaluation audits and evidence of recertification by its certifying agency to the secretary within 30 days after receipt of those documents.</w:t>
      </w:r>
    </w:p>
    <w:p w:rsidR="000B50E2" w:rsidRDefault="000B50E2" w:rsidP="000A161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0B50E2" w:rsidRDefault="000B50E2" w:rsidP="000A161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Reciprocal certification shall be revoked if all the criteria in this section are not met. There is no reciprocal provisional certification.</w:t>
      </w:r>
    </w:p>
    <w:p w:rsidR="000B50E2" w:rsidRDefault="000B50E2" w:rsidP="000A161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0B50E2" w:rsidRDefault="000B50E2" w:rsidP="000A161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Source:</w:t>
      </w:r>
      <w:r>
        <w:rPr>
          <w:rFonts w:ascii="Times New Roman" w:hAnsi="Times New Roman"/>
          <w:sz w:val="24"/>
        </w:rPr>
        <w:t xml:space="preserve"> 16 SDR 196, effective </w:t>
      </w:r>
      <w:smartTag w:uri="urn:schemas-microsoft-com:office:smarttags" w:element="date">
        <w:smartTagPr>
          <w:attr w:name="Year" w:val="1990"/>
          <w:attr w:name="Day" w:val="21"/>
          <w:attr w:name="Month" w:val="5"/>
        </w:smartTagPr>
        <w:r>
          <w:rPr>
            <w:rFonts w:ascii="Times New Roman" w:hAnsi="Times New Roman"/>
            <w:sz w:val="24"/>
          </w:rPr>
          <w:t>May 21, 1990</w:t>
        </w:r>
      </w:smartTag>
      <w:r>
        <w:rPr>
          <w:rFonts w:ascii="Times New Roman" w:hAnsi="Times New Roman"/>
          <w:sz w:val="24"/>
        </w:rPr>
        <w:t>.</w:t>
      </w:r>
    </w:p>
    <w:p w:rsidR="000B50E2" w:rsidRDefault="000B50E2" w:rsidP="000A161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General Authority:</w:t>
      </w:r>
      <w:r>
        <w:rPr>
          <w:rFonts w:ascii="Times New Roman" w:hAnsi="Times New Roman"/>
          <w:sz w:val="24"/>
        </w:rPr>
        <w:t xml:space="preserve"> SDCL 34A-3A-3.</w:t>
      </w:r>
    </w:p>
    <w:p w:rsidR="000B50E2" w:rsidRDefault="000B50E2" w:rsidP="000A161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Law Implemented:</w:t>
      </w:r>
      <w:r>
        <w:rPr>
          <w:rFonts w:ascii="Times New Roman" w:hAnsi="Times New Roman"/>
          <w:sz w:val="24"/>
        </w:rPr>
        <w:t xml:space="preserve"> SDCL 34A-3A-3(2).</w:t>
      </w:r>
    </w:p>
    <w:p w:rsidR="000B50E2" w:rsidRDefault="000B50E2" w:rsidP="000A161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sectPr w:rsidR="000B50E2" w:rsidSect="000B50E2">
      <w:pgSz w:w="12240" w:h="15840"/>
      <w:pgMar w:top="1440" w:right="1800" w:bottom="1440" w:left="1800" w:header="720" w:footer="720" w:gutter="0"/>
      <w:cols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Times">
    <w:panose1 w:val="00000000000000000000"/>
    <w:charset w:val="00"/>
    <w:family w:val="roman"/>
    <w:pitch w:val="variable"/>
    <w:sig w:usb0="20002A87" w:usb1="00000000" w:usb2="00000000" w:usb3="00000000" w:csb0="000001FF"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00002FF" w:usb1="4000ACFF" w:usb2="00000001"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zoom w:percent="100"/>
  <w:stylePaneFormatFilter w:val="3F01"/>
  <w:doNotTrackMoves/>
  <w:defaultTabStop w:val="720"/>
  <w:displayHorizontalDrawingGridEvery w:val="0"/>
  <w:displayVerticalDrawingGridEvery w:val="0"/>
  <w:doNotUseMarginsForDrawingGridOrigin/>
  <w:noPunctuationKerning/>
  <w:characterSpacingControl w:val="doNotCompress"/>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
  <w:rsids>
    <w:rsidRoot w:val="005371C3"/>
    <w:rsid w:val="0000022D"/>
    <w:rsid w:val="00020CAC"/>
    <w:rsid w:val="00033FFA"/>
    <w:rsid w:val="00041AF1"/>
    <w:rsid w:val="0009086D"/>
    <w:rsid w:val="000A161B"/>
    <w:rsid w:val="000B50E2"/>
    <w:rsid w:val="000C4FB1"/>
    <w:rsid w:val="00102B50"/>
    <w:rsid w:val="00120883"/>
    <w:rsid w:val="00140186"/>
    <w:rsid w:val="00173CB5"/>
    <w:rsid w:val="00256A65"/>
    <w:rsid w:val="002877D6"/>
    <w:rsid w:val="00296205"/>
    <w:rsid w:val="002D6BD0"/>
    <w:rsid w:val="002E1A38"/>
    <w:rsid w:val="002F2808"/>
    <w:rsid w:val="002F691D"/>
    <w:rsid w:val="00303756"/>
    <w:rsid w:val="00312031"/>
    <w:rsid w:val="00342273"/>
    <w:rsid w:val="00342A6D"/>
    <w:rsid w:val="00345567"/>
    <w:rsid w:val="0034683C"/>
    <w:rsid w:val="003815D7"/>
    <w:rsid w:val="00393984"/>
    <w:rsid w:val="003A750D"/>
    <w:rsid w:val="003B39D2"/>
    <w:rsid w:val="004053B9"/>
    <w:rsid w:val="004760BA"/>
    <w:rsid w:val="00484360"/>
    <w:rsid w:val="0049383E"/>
    <w:rsid w:val="004D5246"/>
    <w:rsid w:val="004E3832"/>
    <w:rsid w:val="00535B02"/>
    <w:rsid w:val="005371C3"/>
    <w:rsid w:val="005901E4"/>
    <w:rsid w:val="005E0C05"/>
    <w:rsid w:val="005E10A4"/>
    <w:rsid w:val="005E3C52"/>
    <w:rsid w:val="00635726"/>
    <w:rsid w:val="00707299"/>
    <w:rsid w:val="0074209C"/>
    <w:rsid w:val="00770350"/>
    <w:rsid w:val="00781D8D"/>
    <w:rsid w:val="007876F2"/>
    <w:rsid w:val="007B31D8"/>
    <w:rsid w:val="007E589A"/>
    <w:rsid w:val="007F5AE9"/>
    <w:rsid w:val="00896D91"/>
    <w:rsid w:val="008D5307"/>
    <w:rsid w:val="00952E00"/>
    <w:rsid w:val="00955C54"/>
    <w:rsid w:val="00967A02"/>
    <w:rsid w:val="009D4D38"/>
    <w:rsid w:val="009E4AF0"/>
    <w:rsid w:val="00A02D8F"/>
    <w:rsid w:val="00A15718"/>
    <w:rsid w:val="00A60B19"/>
    <w:rsid w:val="00AE2717"/>
    <w:rsid w:val="00B14AF5"/>
    <w:rsid w:val="00B60F57"/>
    <w:rsid w:val="00B978D8"/>
    <w:rsid w:val="00BA078D"/>
    <w:rsid w:val="00BA3CC5"/>
    <w:rsid w:val="00BE54D9"/>
    <w:rsid w:val="00C30B06"/>
    <w:rsid w:val="00C52F25"/>
    <w:rsid w:val="00C86197"/>
    <w:rsid w:val="00CA0C9E"/>
    <w:rsid w:val="00CD4CF7"/>
    <w:rsid w:val="00CD65B4"/>
    <w:rsid w:val="00CD79B3"/>
    <w:rsid w:val="00D0253F"/>
    <w:rsid w:val="00D035A1"/>
    <w:rsid w:val="00D04665"/>
    <w:rsid w:val="00D73BEC"/>
    <w:rsid w:val="00DB42CF"/>
    <w:rsid w:val="00DB7340"/>
    <w:rsid w:val="00DD7561"/>
    <w:rsid w:val="00DE4274"/>
    <w:rsid w:val="00DF139C"/>
    <w:rsid w:val="00E04A88"/>
    <w:rsid w:val="00E17DFB"/>
    <w:rsid w:val="00E21020"/>
    <w:rsid w:val="00E26D16"/>
    <w:rsid w:val="00E5743D"/>
    <w:rsid w:val="00E904C1"/>
    <w:rsid w:val="00E9376F"/>
    <w:rsid w:val="00E95477"/>
    <w:rsid w:val="00EB6676"/>
    <w:rsid w:val="00ED31A6"/>
    <w:rsid w:val="00ED6F47"/>
    <w:rsid w:val="00F42587"/>
    <w:rsid w:val="00F51E44"/>
    <w:rsid w:val="00F7696E"/>
    <w:rsid w:val="00F84FC2"/>
    <w:rsid w:val="00FF55E8"/>
  </w:rsids>
  <m:mathPr>
    <m:mathFont m:val="Cambria Math"/>
    <m:brkBin m:val="before"/>
    <m:brkBinSub m:val="--"/>
    <m:smallFrac m:val="off"/>
    <m:dispDef/>
    <m:lMargin m:val="0"/>
    <m:rMargin m:val="0"/>
    <m:defJc m:val="centerGroup"/>
    <m:wrapIndent m:val="1440"/>
    <m:intLim m:val="subSup"/>
    <m:naryLim m:val="undOvr"/>
  </m:mathPr>
  <w:uiCompat97To2003/>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date"/>
  <w:smartTagType w:namespaceuri="urn:schemas-microsoft-com:office:smarttags" w:name="time"/>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033FFA"/>
    <w:rPr>
      <w:rFonts w:ascii="Times" w:hAnsi="Times"/>
    </w:rPr>
  </w:style>
  <w:style w:type="character" w:default="1" w:styleId="DefaultParagraphFont">
    <w:name w:val="Default Paragraph Font"/>
    <w:uiPriority w:val="1"/>
    <w:semiHidden/>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Normal_Wordconv.dotm</Template>
  <TotalTime>1</TotalTime>
  <Pages>1</Pages>
  <Words>147</Words>
  <Characters>844</Characters>
  <Application>Microsoft Office Outlook</Application>
  <DocSecurity>0</DocSecurity>
  <Lines>0</Lines>
  <Paragraphs>0</Paragraphs>
  <ScaleCrop>false</ScaleCrop>
  <Company>State of South Dakota</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lrpr14296</dc:creator>
  <cp:keywords/>
  <dc:description/>
  <cp:lastModifiedBy>lrpr14296</cp:lastModifiedBy>
  <cp:revision>3</cp:revision>
  <dcterms:created xsi:type="dcterms:W3CDTF">2005-04-04T17:00:00Z</dcterms:created>
  <dcterms:modified xsi:type="dcterms:W3CDTF">2005-04-20T22:13:00Z</dcterms:modified>
</cp:coreProperties>
</file>