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0964" w:rsidRDefault="005F0964" w:rsidP="00B5429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w:t>
      </w:r>
      <w:smartTag w:uri="urn:schemas-microsoft-com:office:smarttags" w:element="time">
        <w:smartTagPr>
          <w:attr w:name="Minute" w:val="9"/>
          <w:attr w:name="Hour" w:val="16"/>
        </w:smartTagPr>
        <w:r>
          <w:rPr>
            <w:rFonts w:ascii="Times New Roman" w:hAnsi="Times New Roman"/>
            <w:b/>
            <w:sz w:val="24"/>
          </w:rPr>
          <w:t>04:09</w:t>
        </w:r>
      </w:smartTag>
      <w:r>
        <w:rPr>
          <w:rFonts w:ascii="Times New Roman" w:hAnsi="Times New Roman"/>
          <w:b/>
          <w:sz w:val="24"/>
        </w:rPr>
        <w:t>:09.  Operations and maintenance manual.</w:t>
      </w:r>
      <w:r>
        <w:rPr>
          <w:rFonts w:ascii="Times New Roman" w:hAnsi="Times New Roman"/>
          <w:sz w:val="24"/>
        </w:rPr>
        <w:t xml:space="preserve"> An operations and maintenance manual must be submitted to the department before system start-up. At least one copy of the manual must be kept on the water system premises and at least one manual must be kept with all other water system records. The manual must be submitted to the department for review as soon as practicable before system start-up and shall contain the following information:</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description of the facilities;</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An explanation of start-up and normal operation procedures;</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 routine maintenance program;</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Records and reporting system;</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Sampling and analyses program;</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Staffing and training requirements;</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Identification of pollution sources at the water supply;</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Safety program;</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A plan for tracking unaccounted-for water, which shall be developed and implemented;</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Emergency plan and operating procedures; and</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Manufacturer's manuals.</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operations and maintenance manual shall be reviewed and updated as necessary to reflect changes in the operation or maintenance of the water system.</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25 SDR 75, effective </w:t>
      </w:r>
      <w:smartTag w:uri="urn:schemas-microsoft-com:office:smarttags" w:element="date">
        <w:smartTagPr>
          <w:attr w:name="Year" w:val="1998"/>
          <w:attr w:name="Day" w:val="18"/>
          <w:attr w:name="Month" w:val="11"/>
        </w:smartTagPr>
        <w:r>
          <w:rPr>
            <w:rFonts w:ascii="Times New Roman" w:hAnsi="Times New Roman"/>
            <w:sz w:val="24"/>
          </w:rPr>
          <w:t>November 18, 1998</w:t>
        </w:r>
      </w:smartTag>
      <w:r>
        <w:rPr>
          <w:rFonts w:ascii="Times New Roman" w:hAnsi="Times New Roman"/>
          <w:sz w:val="24"/>
        </w:rPr>
        <w:t>.</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34A-3A-25.</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34A-3A-25.</w:t>
      </w:r>
    </w:p>
    <w:p w:rsidR="005F0964" w:rsidRDefault="005F0964" w:rsidP="0038334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F0964" w:rsidSect="005F0964">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83345"/>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5F0964"/>
    <w:rsid w:val="00635726"/>
    <w:rsid w:val="00707299"/>
    <w:rsid w:val="0074209C"/>
    <w:rsid w:val="00770350"/>
    <w:rsid w:val="00774CCC"/>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54292"/>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4CC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1</Pages>
  <Words>184</Words>
  <Characters>1053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lrpr14533</cp:lastModifiedBy>
  <cp:revision>3</cp:revision>
  <dcterms:created xsi:type="dcterms:W3CDTF">2005-04-04T17:04:00Z</dcterms:created>
  <dcterms:modified xsi:type="dcterms:W3CDTF">2005-04-20T22:40:00Z</dcterms:modified>
</cp:coreProperties>
</file>