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549" w:rsidRDefault="00AD1549" w:rsidP="002376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74:04:09:22.  Transfer of a certificate of approval.</w:t>
      </w:r>
      <w:r>
        <w:rPr>
          <w:rFonts w:ascii="Times New Roman" w:hAnsi="Times New Roman"/>
          <w:sz w:val="24"/>
        </w:rPr>
        <w:t xml:space="preserve"> A certificate of approval may be transferred to a new owner if the current owner notifies the secretary at least 30 days in advance of the proposed transfer date and the notice includes a written agreement between the existing and new owner containing a specific date for transfer of certificate of approval responsibility, coverage, and liability between them. The notice shall also include a certification that all water system records and documentation required by this chapter will be transferred to the new owner before the transfer date. The new owner shall also provide certification of compliance with SDCL 1-40-27. If the secretary does not receive a notice of ownership transfer, the current owner is responsible for all conditions stated within this chapter.</w:t>
      </w:r>
    </w:p>
    <w:p w:rsidR="00AD1549" w:rsidRDefault="00AD1549" w:rsidP="005079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549" w:rsidRDefault="00AD1549" w:rsidP="005079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AD1549" w:rsidRDefault="00AD1549" w:rsidP="005079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1-40-27, 34A-3A-25.</w:t>
      </w:r>
    </w:p>
    <w:p w:rsidR="00AD1549" w:rsidRDefault="00AD1549" w:rsidP="005079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AD1549" w:rsidRDefault="00AD1549" w:rsidP="005079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D1549" w:rsidSect="00AD1549">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37623"/>
    <w:rsid w:val="00256A65"/>
    <w:rsid w:val="002877D6"/>
    <w:rsid w:val="00296205"/>
    <w:rsid w:val="002D6BD0"/>
    <w:rsid w:val="002E1A38"/>
    <w:rsid w:val="002F2808"/>
    <w:rsid w:val="002F691D"/>
    <w:rsid w:val="00303756"/>
    <w:rsid w:val="00312031"/>
    <w:rsid w:val="0033358C"/>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0795E"/>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D154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58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142</Words>
  <Characters>812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lrpr14533</cp:lastModifiedBy>
  <cp:revision>3</cp:revision>
  <dcterms:created xsi:type="dcterms:W3CDTF">2005-04-04T17:06:00Z</dcterms:created>
  <dcterms:modified xsi:type="dcterms:W3CDTF">2005-04-20T22:50:00Z</dcterms:modified>
</cp:coreProperties>
</file>