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D2" w:rsidRDefault="00B804D2" w:rsidP="00055A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C839B8">
        <w:rPr>
          <w:rFonts w:ascii="Times New Roman" w:hAnsi="Times New Roman"/>
          <w:b/>
          <w:sz w:val="24"/>
        </w:rPr>
        <w:t>74:05:12:20.  Accounting methods and audits.</w:t>
      </w:r>
      <w:r>
        <w:rPr>
          <w:rFonts w:ascii="Times New Roman" w:hAnsi="Times New Roman"/>
          <w:sz w:val="24"/>
        </w:rPr>
        <w:t xml:space="preserve">  Each recipient must maintain accounting records in accordance with financial and reporting standards as promulgated by the Government Accounting Standards Board or Other Comprehensive Basis of Accounting as in effect </w:t>
      </w:r>
      <w:smartTag w:uri="urn:schemas-microsoft-com:office:smarttags" w:element="date">
        <w:smartTagPr>
          <w:attr w:name="Year" w:val="2004"/>
          <w:attr w:name="Day" w:val="5"/>
          <w:attr w:name="Month" w:val="11"/>
        </w:smartTagPr>
        <w:r>
          <w:rPr>
            <w:rFonts w:ascii="Times New Roman" w:hAnsi="Times New Roman"/>
            <w:sz w:val="24"/>
          </w:rPr>
          <w:t>November 5, 2004</w:t>
        </w:r>
      </w:smartTag>
      <w:r>
        <w:rPr>
          <w:rFonts w:ascii="Times New Roman" w:hAnsi="Times New Roman"/>
          <w:sz w:val="24"/>
        </w:rPr>
        <w:t xml:space="preserve">.  Each recipient must agree to have audits performed in accordance with SDCL chapter 4-11, and if applicable, Federal Office of Management Budget Circular A-133, Audits of States, Local Governments and Non-Profit Organizations, dated </w:t>
      </w:r>
      <w:smartTag w:uri="urn:schemas-microsoft-com:office:smarttags" w:element="date">
        <w:smartTagPr>
          <w:attr w:name="Year" w:val="1997"/>
          <w:attr w:name="Day" w:val="30"/>
          <w:attr w:name="Month" w:val="6"/>
        </w:smartTagPr>
        <w:r>
          <w:rPr>
            <w:rFonts w:ascii="Times New Roman" w:hAnsi="Times New Roman"/>
            <w:sz w:val="24"/>
          </w:rPr>
          <w:t>June 30, 1997</w:t>
        </w:r>
      </w:smartTag>
      <w:r>
        <w:rPr>
          <w:rFonts w:ascii="Times New Roman" w:hAnsi="Times New Roman"/>
          <w:sz w:val="24"/>
        </w:rPr>
        <w:t>, as provided in the Single Audit Act of 1984, Pub. L. No. 98-502, and the Single Audit Act of 1996, Pub. L. No. 104-156.  Each loan recipient shall retain all accounting records, books, and supporting material for a period of three years after completion of the project.  Each grant recipient shall retain all accounting records, books, and supporting material for a period of three years after the end of the assistance agreement.  These accounting records must be made available for inspection by state and federal representatives upon request..</w:t>
      </w:r>
    </w:p>
    <w:p w:rsidR="00B804D2" w:rsidRDefault="00B804D2" w:rsidP="00055A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04D2" w:rsidRDefault="00B804D2" w:rsidP="00055A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17BFB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31 SDR 94, effective </w:t>
      </w:r>
      <w:smartTag w:uri="urn:schemas-microsoft-com:office:smarttags" w:element="date">
        <w:smartTagPr>
          <w:attr w:name="Year" w:val="2005"/>
          <w:attr w:name="Day" w:val="5"/>
          <w:attr w:name="Month" w:val="1"/>
        </w:smartTagPr>
        <w:r>
          <w:rPr>
            <w:rFonts w:ascii="Times New Roman" w:hAnsi="Times New Roman"/>
            <w:sz w:val="24"/>
          </w:rPr>
          <w:t>January 5, 2005</w:t>
        </w:r>
      </w:smartTag>
      <w:r>
        <w:rPr>
          <w:rFonts w:ascii="Times New Roman" w:hAnsi="Times New Roman"/>
          <w:sz w:val="24"/>
        </w:rPr>
        <w:t>.</w:t>
      </w:r>
    </w:p>
    <w:p w:rsidR="00B804D2" w:rsidRDefault="00B804D2" w:rsidP="00055A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17BFB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46A-1-102, 46A-1-103.</w:t>
      </w:r>
    </w:p>
    <w:p w:rsidR="00B804D2" w:rsidRDefault="00B804D2" w:rsidP="00055A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17BFB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46A-1-100 to 46A-1-106, inclusive.</w:t>
      </w:r>
    </w:p>
    <w:p w:rsidR="00B804D2" w:rsidRDefault="00B804D2" w:rsidP="00055A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804D2" w:rsidSect="00B804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55AE6"/>
    <w:rsid w:val="0009086D"/>
    <w:rsid w:val="000C4FB1"/>
    <w:rsid w:val="00102B50"/>
    <w:rsid w:val="00117BFB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804D2"/>
    <w:rsid w:val="00B978D8"/>
    <w:rsid w:val="00BA078D"/>
    <w:rsid w:val="00BA3CC5"/>
    <w:rsid w:val="00BE54D9"/>
    <w:rsid w:val="00C52F25"/>
    <w:rsid w:val="00C839B8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E6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183</Words>
  <Characters>1048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2005-04-04T20:00:00Z</dcterms:created>
  <dcterms:modified xsi:type="dcterms:W3CDTF">2005-04-04T20:00:00Z</dcterms:modified>
</cp:coreProperties>
</file>