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C99" w:rsidRDefault="00F75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 74:06</w:t>
      </w:r>
    </w:p>
    <w:p w:rsidR="00F75C99" w:rsidRDefault="00F75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75C99" w:rsidRDefault="00F75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RESERVED</w:t>
      </w:r>
    </w:p>
    <w:p w:rsidR="00F75C99" w:rsidRDefault="00F75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75C99" w:rsidRDefault="00F75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F75C99" w:rsidSect="00F75C99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5C99"/>
    <w:rsid w:val="00F75C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75C99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0</Pages>
  <Words>0</Words>
  <Characters>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TITLES 74:06 AND 74:07</dc:title>
  <dc:subject/>
  <dc:creator>Legislative Research Council</dc:creator>
  <cp:keywords/>
  <dc:description/>
  <cp:lastModifiedBy>Legislative Research Council</cp:lastModifiedBy>
  <cp:revision>4</cp:revision>
  <dcterms:created xsi:type="dcterms:W3CDTF">1997-10-01T15:01:00Z</dcterms:created>
  <dcterms:modified xsi:type="dcterms:W3CDTF">1998-02-24T19:44:00Z</dcterms:modified>
</cp:coreProperties>
</file>