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ADMINISTRATIVE RULES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of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Cite as ARSD 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DEPARTMENT OF AGRICULTURE AND NATURAL RESOURCES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ARTICLE 74:08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ADMINISTRATIVE FEES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Published By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 Legislative Research Council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Printed </w:t>
      </w:r>
      <w:r>
        <w:rPr>
          <w:rFonts w:ascii="Bookman Old Style" w:hAnsi="Bookman Old Style"/>
          <w:lang w:val="en-US" w:bidi="en-US" w:eastAsia="en-US"/>
        </w:rPr>
        <w:t>April 19</w:t>
      </w:r>
      <w:r>
        <w:rPr>
          <w:rFonts w:ascii="Bookman Old Style" w:hAnsi="Bookman Old Style"/>
        </w:rPr>
        <w:t>, 2021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first" r:id="RelHdr1"/>
          <w:headerReference xmlns:r="http://schemas.openxmlformats.org/officeDocument/2006/relationships" w:type="default" r:id="RelHdr2"/>
          <w:headerReference xmlns:r="http://schemas.openxmlformats.org/officeDocument/2006/relationships" w:type="even" r:id="RelHdr3"/>
          <w:footerReference xmlns:r="http://schemas.openxmlformats.org/officeDocument/2006/relationships" w:type="first" r:id="RelFtr1"/>
          <w:footerReference xmlns:r="http://schemas.openxmlformats.org/officeDocument/2006/relationships" w:type="default" r:id="RelFtr2"/>
          <w:footerReference xmlns:r="http://schemas.openxmlformats.org/officeDocument/2006/relationships" w:type="even" r:id="RelFtr3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default" r:id="RelHdr4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ARTICLE 74:08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ADMINISTRATIVE FEES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Chapter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74:08:01</w:t>
        <w:tab/>
        <w:tab/>
        <w:tab/>
        <w:t>Fees for records reproduction.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74:08:01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FEES FOR RECORDS REPRODUCTION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74:08:01:01</w:t>
        <w:tab/>
        <w:tab/>
        <w:tab/>
        <w:tab/>
        <w:tab/>
        <w:tab/>
        <w:t>Fees for photocopies.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74:08:01:02</w:t>
        <w:tab/>
        <w:tab/>
        <w:tab/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74:08:01:03</w:t>
        <w:tab/>
        <w:tab/>
        <w:tab/>
        <w:tab/>
        <w:tab/>
        <w:tab/>
        <w:t>Waiver of fee for media.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74:08:01:04</w:t>
        <w:tab/>
        <w:tab/>
        <w:tab/>
        <w:tab/>
        <w:tab/>
        <w:tab/>
        <w:t>Waiver of fee for public interest groups.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74:08:01:05</w:t>
        <w:tab/>
        <w:tab/>
        <w:tab/>
        <w:tab/>
        <w:tab/>
        <w:tab/>
        <w:t>Waiver of fee for educational organizations.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74:08:01:06 and 74:08:01:07</w:t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74:08:01:01.  Fees for photocopies.</w:t>
      </w:r>
      <w:r>
        <w:t xml:space="preserve"> The fee for photocopies of public records requested from the Department of </w:t>
      </w:r>
      <w:r>
        <w:rPr>
          <w:lang w:bidi="en-US"/>
        </w:rPr>
        <w:t>Agriculture</w:t>
      </w:r>
      <w:r>
        <w:t xml:space="preserve"> and Natural Resources under SDCL chapter 1-27 or SDCL 1-26-2 is the fee imposed under the rules promulgated by the Bureau of Administration in chapter 10:01:01.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19 SDR 21, effective August 16, 1992; 38 SDR 102, effective December 7, 2011; SL 2021, ch 1, §§ 8, 19, effective April 19,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1-40-31.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1-40-31.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74:08:01:02.  Oversized documents, computer media, and nondocumentary records.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19 SDR 21, effective August 16, 1992; repealed, 38 SDR 102, effective December 7, 2011.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74:08:01:03.  Waiver of fee for media.</w:t>
      </w:r>
      <w:r>
        <w:t xml:space="preserve"> The department shall waive the fee established in § 74:08:01:01 for the first 100 pages of photocopies of public records requested by a representative of the press or communications media.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19 SDR 21, effective August 16, 1992.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 xml:space="preserve">General Authority: </w:t>
      </w:r>
      <w:r>
        <w:t>SDCL 1-40-31.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1-40-31.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74:08:01:04.  Waiver of fee for public interest groups.</w:t>
      </w:r>
      <w:r>
        <w:t xml:space="preserve"> The department shall waive the fee established in § 74:08:01:01 for the first 250 pages of photocopies of public records requested by a representative of a public interest group organized as a nonprofit corporation under SDCL chapter 47-22 for the purpose of promoting the public interest. The department shall waive the fee for an additional 250 pages of photocopies requested by a representative of a public interest group for each contested case before the department or its boards in which the group is participating.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19 SDR 21, effective August 16, 1992.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1-40-31.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1-40-31.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74:08:01:05.  Waiver of fee for educational organizations.</w:t>
      </w:r>
      <w:r>
        <w:t xml:space="preserve"> The department shall waive the fee established in § 74:08:01:01 for the first 100 pages of photocopies of public records requested by a representative of an educational organization recognized as tax exempt under § 501(c) of the United States Internal Revenue Code as amended to January 1, 1992.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19 SDR 21, effective August 16, 1992.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1-40-31.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1-40-31.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74:08:01:06.  Response to requests for reproduction of public records.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19 SDR 21, effective August 16, 1992; repealed, 38 SDR 102, effective December 7, 2011.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74:08:01:07.  Cumulative requests.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19 SDR 21, effective August 16, 1992; repealed, 38 SDR 102, effective December 7, 2011.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sectPr>
      <w:type w:val="nextPage"/>
      <w:pgMar w:left="1267" w:right="1440" w:top="994" w:bottom="994" w:header="720" w:footer="720" w:gutter="0"/>
      <w:pgNumType w:start="1" w:chapSep="period"/>
      <w:cols w:equalWidth="1" w:space="720"/>
    </w:sectPr>
  </w:body>
</w:document>
</file>

<file path=word/footer1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</w:pPr>
  </w:p>
</w:ftr>
</file>

<file path=word/footer2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  <w:framePr w:wrap="around" w:vAnchor="text" w:hAnchor="margin" w:x="0" w:xAlign="right" w:y="1"/>
      <w:rPr>
        <w:rStyle w:val="C5"/>
      </w:rPr>
    </w:pPr>
    <w:r>
      <w:rPr>
        <w:rStyle w:val="C5"/>
      </w:rPr>
      <w:fldChar w:fldCharType="begin"/>
    </w:r>
    <w:r>
      <w:rPr>
        <w:rStyle w:val="C5"/>
      </w:rPr>
      <w:instrText xml:space="preserve"> PAGE </w:instrText>
    </w:r>
    <w:r>
      <w:rPr>
        <w:rStyle w:val="C5"/>
      </w:rPr>
      <w:fldChar w:fldCharType="separate"/>
    </w:r>
    <w:r>
      <w:rPr>
        <w:rStyle w:val="C5"/>
      </w:rPr>
      <w:t>#</w:t>
    </w:r>
    <w:r>
      <w:rPr>
        <w:rStyle w:val="C5"/>
      </w:rPr>
      <w:fldChar w:fldCharType="end"/>
    </w:r>
  </w:p>
  <w:p>
    <w:pPr>
      <w:pStyle w:val="P2"/>
      <w:ind w:right="360"/>
    </w:pPr>
    <w:r>
      <w:t xml:space="preserve">Revised through </w:t>
    </w:r>
    <w:r>
      <w:rPr>
        <w:lang w:val="en-US" w:bidi="en-US" w:eastAsia="en-US"/>
      </w:rPr>
      <w:t>April 19</w:t>
    </w:r>
    <w:r>
      <w:t>, 2021</w:t>
    </w:r>
  </w:p>
</w:ftr>
</file>

<file path=word/footer3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  <w:framePr w:wrap="around" w:vAnchor="text" w:hAnchor="margin" w:x="0" w:xAlign="right" w:y="1"/>
      <w:rPr>
        <w:rStyle w:val="C5"/>
      </w:rPr>
    </w:pPr>
    <w:r>
      <w:rPr>
        <w:rStyle w:val="C5"/>
      </w:rPr>
      <w:fldChar w:fldCharType="begin"/>
    </w:r>
    <w:r>
      <w:rPr>
        <w:rStyle w:val="C5"/>
      </w:rPr>
      <w:instrText xml:space="preserve"> PAGE </w:instrText>
    </w:r>
    <w:r>
      <w:rPr>
        <w:rStyle w:val="C5"/>
      </w:rPr>
      <w:fldChar w:fldCharType="separate"/>
    </w:r>
    <w:r>
      <w:rPr>
        <w:rStyle w:val="C5"/>
      </w:rPr>
      <w:t>#</w:t>
    </w:r>
    <w:r>
      <w:rPr>
        <w:rStyle w:val="C5"/>
      </w:rPr>
      <w:fldChar w:fldCharType="end"/>
    </w:r>
  </w:p>
  <w:p>
    <w:pPr>
      <w:pStyle w:val="P2"/>
      <w:ind w:right="360"/>
    </w:pPr>
  </w:p>
</w:ftr>
</file>

<file path=word/header1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</w:pPr>
  </w:p>
</w:hdr>
</file>

<file path=word/header2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</w:pPr>
  </w:p>
</w:hdr>
</file>

<file path=word/header3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</w:pPr>
  </w:p>
</w:hdr>
</file>

<file path=word/header4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  <w:jc w:val="right"/>
    </w:pPr>
    <w:r>
      <w:t>ADMINISTRATIVE FEES</w:t>
      <w:tab/>
      <w:tab/>
      <w:t>74:08</w:t>
    </w:r>
  </w:p>
</w:hdr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paragraph" w:styleId="P1">
    <w:name w:val="header"/>
    <w:basedOn w:val="P0"/>
    <w:link w:val="C3"/>
    <w:pPr>
      <w:tabs>
        <w:tab w:val="center" w:pos="4680" w:leader="none"/>
        <w:tab w:val="right" w:pos="9360" w:leader="none"/>
      </w:tabs>
    </w:pPr>
    <w:rPr/>
  </w:style>
  <w:style w:type="paragraph" w:styleId="P2">
    <w:name w:val="footer"/>
    <w:basedOn w:val="P0"/>
    <w:link w:val="C4"/>
    <w:pPr>
      <w:tabs>
        <w:tab w:val="center" w:pos="4680" w:leader="none"/>
        <w:tab w:val="right" w:pos="936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1"/>
    <w:rPr/>
  </w:style>
  <w:style w:type="character" w:styleId="C4">
    <w:name w:val="Footer Char"/>
    <w:basedOn w:val="C0"/>
    <w:link w:val="P2"/>
    <w:rPr/>
  </w:style>
  <w:style w:type="character" w:styleId="C5">
    <w:name w:val="page number"/>
    <w:basedOn w:val="C0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Hdr1" Type="http://schemas.openxmlformats.org/officeDocument/2006/relationships/header" Target="header1.xml" /><Relationship Id="RelHdr2" Type="http://schemas.openxmlformats.org/officeDocument/2006/relationships/header" Target="header2.xml" /><Relationship Id="RelHdr3" Type="http://schemas.openxmlformats.org/officeDocument/2006/relationships/header" Target="header3.xml" /><Relationship Id="RelHdr4" Type="http://schemas.openxmlformats.org/officeDocument/2006/relationships/header" Target="header4.xml" /><Relationship Id="RelFtr1" Type="http://schemas.openxmlformats.org/officeDocument/2006/relationships/footer" Target="footer1.xml" /><Relationship Id="RelFtr2" Type="http://schemas.openxmlformats.org/officeDocument/2006/relationships/footer" Target="footer2.xml" /><Relationship Id="RelFtr3" Type="http://schemas.openxmlformats.org/officeDocument/2006/relationships/footer" Target="footer3.xm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mpd="sng" algn="ctr">
          <a:solidFill>
            <a:schemeClr val="phClr"/>
          </a:solidFill>
          <a:prstDash val="solid"/>
          <a:miter lim="800000"/>
        </a:ln>
        <a:ln w="12700" cmpd="sng" algn="ctr">
          <a:solidFill>
            <a:schemeClr val="phClr"/>
          </a:solidFill>
          <a:prstDash val="solid"/>
          <a:miter lim="800000"/>
        </a:ln>
        <a:ln w="19050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Rhonda Purkapile</dc:creator>
  <dcterms:created xsi:type="dcterms:W3CDTF">2021-03-24T16:23:00Z</dcterms:created>
  <cp:lastModifiedBy>Rhonda Purkapile</cp:lastModifiedBy>
  <dcterms:modified xsi:type="dcterms:W3CDTF">2021-03-24T16:24:27Z</dcterms:modified>
  <cp:revision>2</cp:revision>
</cp:coreProperties>
</file>