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5F" w:rsidRDefault="00EC5A5F" w:rsidP="00475E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74:09:01:06.  Intervention in enforcement hearings not allowed.</w:t>
      </w:r>
      <w:r>
        <w:rPr>
          <w:rFonts w:ascii="Times New Roman" w:hAnsi="Times New Roman"/>
          <w:sz w:val="24"/>
        </w:rPr>
        <w:t xml:space="preserve"> No person may intervene in a contested case hearing which is an enforcement action against an alleged violator.</w:t>
      </w:r>
    </w:p>
    <w:p w:rsidR="00EC5A5F" w:rsidRDefault="00EC5A5F" w:rsidP="00475E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EC5A5F" w:rsidRDefault="00EC5A5F" w:rsidP="00475E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50, effective </w:t>
      </w:r>
      <w:smartTag w:uri="urn:schemas-microsoft-com:office:smarttags" w:element="date">
        <w:smartTagPr>
          <w:attr w:name="Year" w:val="1987"/>
          <w:attr w:name="Day" w:val="4"/>
          <w:attr w:name="Month" w:val="10"/>
        </w:smartTagPr>
        <w:r>
          <w:rPr>
            <w:rFonts w:ascii="Times New Roman" w:hAnsi="Times New Roman"/>
            <w:sz w:val="24"/>
          </w:rPr>
          <w:t>October 4, 1987</w:t>
        </w:r>
      </w:smartTag>
      <w:r>
        <w:rPr>
          <w:rFonts w:ascii="Times New Roman" w:hAnsi="Times New Roman"/>
          <w:sz w:val="24"/>
        </w:rPr>
        <w:t>.</w:t>
      </w:r>
    </w:p>
    <w:p w:rsidR="00EC5A5F" w:rsidRDefault="00EC5A5F" w:rsidP="00475E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34A-1-6, 34A-1-43, 34A-6-5, 34A-11-9, 45-9-62.</w:t>
      </w:r>
    </w:p>
    <w:p w:rsidR="00EC5A5F" w:rsidRDefault="00EC5A5F" w:rsidP="00475E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1-26-17.1, 34A-1-46, 34A-1-48, 34A-1-49, 34A-11-15, 34A-11-18, 45-6B-48, 45-6B-49, 45-6B-50, 45-6C-38, 45-6D-51, 45-6D-52, 45-6D-53, 45-9-64, 45-9-70.</w:t>
      </w:r>
    </w:p>
    <w:p w:rsidR="00EC5A5F" w:rsidRDefault="00EC5A5F" w:rsidP="00475E6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EC5A5F" w:rsidSect="00EC5A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5E63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C5A5F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402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2005-04-04T20:12:00Z</dcterms:created>
  <dcterms:modified xsi:type="dcterms:W3CDTF">2005-04-04T20:12:00Z</dcterms:modified>
</cp:coreProperties>
</file>