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3C40" w:rsidRDefault="00033C40" w:rsidP="00B834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74:27:12:04.  Soil borings -- Soil properties.</w:t>
      </w:r>
      <w:r>
        <w:rPr>
          <w:rFonts w:ascii="Times New Roman" w:hAnsi="Times New Roman"/>
          <w:sz w:val="24"/>
        </w:rPr>
        <w:t xml:space="preserve"> The applicant shall locate soil borings to best represent geologic conditions at the site. Borings shall extend to depths sufficient to determine site conditions. The applicant shall base the number of soil borings necessary and the depths to which they extend upon the geologic complexity of the site. The applicant shall backfill or plug abandoned borings using methods specified in chapter 74:02:04.</w:t>
      </w:r>
    </w:p>
    <w:p w:rsidR="00033C40" w:rsidRDefault="00033C40" w:rsidP="00B834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33C40" w:rsidRDefault="00033C40" w:rsidP="00B834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applicant shall determine soil properties by field testing or laboratory testing, or by both methods. Methods shall be used to determine the soil classification, permeability, and particle size distribution, and to evaluate other characteristics that may be necessary to define soil properties as required by subdivision 74:27:</w:t>
      </w:r>
      <w:smartTag w:uri="urn:schemas-microsoft-com:office:smarttags" w:element="time">
        <w:smartTagPr>
          <w:attr w:name="Minute" w:val="3"/>
          <w:attr w:name="Hour" w:val="12"/>
        </w:smartTagPr>
        <w:r>
          <w:rPr>
            <w:rFonts w:ascii="Times New Roman" w:hAnsi="Times New Roman"/>
            <w:sz w:val="24"/>
          </w:rPr>
          <w:t>12:03</w:t>
        </w:r>
      </w:smartTag>
      <w:r>
        <w:rPr>
          <w:rFonts w:ascii="Times New Roman" w:hAnsi="Times New Roman"/>
          <w:sz w:val="24"/>
        </w:rPr>
        <w:t>(11).</w:t>
      </w:r>
    </w:p>
    <w:p w:rsidR="00033C40" w:rsidRDefault="00033C40" w:rsidP="00B834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33C40" w:rsidRDefault="00033C40" w:rsidP="00B834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033C40" w:rsidRDefault="00033C40" w:rsidP="00B834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033C40" w:rsidRDefault="00033C40" w:rsidP="00B834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033C40" w:rsidRDefault="00033C40" w:rsidP="00B834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33C40" w:rsidSect="00033C40">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33C40"/>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834EA"/>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34EA"/>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141</Words>
  <Characters>807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2005-04-05T15:07:00Z</dcterms:created>
  <dcterms:modified xsi:type="dcterms:W3CDTF">2005-04-05T15:08:00Z</dcterms:modified>
</cp:coreProperties>
</file>