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74:27:12:08.  Posting standards.</w:t>
      </w:r>
      <w:r>
        <w:rPr>
          <w:rFonts w:ascii="Times New Roman" w:hAnsi="Times New Roman"/>
          <w:sz w:val="24"/>
        </w:rPr>
        <w:t xml:space="preserve"> Each facility shall have a sign posted at the entrance stating the name of the facility, the name and phone number of the person responsible for the site, days and hours of operation, unloading directions, fees, prohibited wastes, and other information as needed.</w:t>
      </w:r>
    </w:p>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w:t>
      </w:r>
    </w:p>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E55CD5" w:rsidRDefault="00E55CD5" w:rsidP="00313AF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55CD5" w:rsidSect="00E55CD5">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13AF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5CD5"/>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3AF1"/>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Words>
  <Characters>353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2005-04-05T15:08:00Z</dcterms:created>
  <dcterms:modified xsi:type="dcterms:W3CDTF">2005-04-05T15:08:00Z</dcterms:modified>
</cp:coreProperties>
</file>