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74:31:01:01.  Definitions.</w:t>
      </w:r>
      <w:r>
        <w:rPr>
          <w:rFonts w:ascii="Times New Roman" w:hAnsi="Times New Roman"/>
          <w:sz w:val="24"/>
        </w:rP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"Abatement project designer," a person who develops the plans for an asbestos abatement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"Asbestos," the asbestiform varieties of serpentine (chrysotile), riebeckite (crocidolite), cummungtonite-grunerite (amosite), anthophyllite, actinolite, and tremolite;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"Asbestos abatement contractor," a person who contracts to perform an asbestos abatement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"Asbestos abatement project," any demolition, renovation, repair, construction, or maintenance activity of any public or private facility that involves the repair, enclosure, encapsulation, removal, salvage, handling, or disposal of friable asbestos-containing material with the potential of releasing asbestos fibers into the air or environment;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"Asbestos abatement supervisor," a person who provides supervision and direction to workers engaged in an asbestos abatement project, including individuals with the position title of foreman, working foreman, or leadman pursuant to collective bargaining agreements;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"Asbestos abatement worker," an employee or agent of a contractor or a facility owner or operator who is engaged in the abatement of asbestos or who performs a task involving more than small-scale, short-duration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"Asbestos-containing material," "ACM," material containing more than one percent asbestos by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"Asbestos contractor," a person who undertakes an asbestos project, including making inspections for asbestos-containing materials, preparing an asbestos management plan, or designing or carrying out an asbestos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"Asbestos Hazard Emergency Response Act of 1986," "AHERA," title II of the Toxic Substances Control Act as in existence on July 1,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"Category I nonfriable asbestos-containing material (ACM)," asbestos-containing packings, gaskets, resilient floor covering, and asphalt roofing products containing more than one percent asbestos as determined using the method specified in Appendix A, Subpart F, 40 C.F.R. Part 763, Section 1, Polarized Light Microscopy (July 1, 1993);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(11)  "Category II nonfriable ACM," any material, excluding Category I nonfriable ACM, containing more than one percent asbestos as determined using the methods specified in Appendix A, Subpart F, 40 C.F.R. Part 763, Section 1, Polarized Light Microscopy (July 1, 1993), that, when dry, cannot be crumbled, pulverized, or reduced to powder by hand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"Certificate," a document issued by the department to an individual who has shown proof of successful completion of the required training course or courses;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(13)  "Day of training," a day of training which equals eight hours including breaks and lunch;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(14)  "Decision tree," a methodical procedure for assessing existing or potential hazards posed by asbestos-containing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(15)  "Department," the South Dakota Department of </w:t>
      </w:r>
      <w:r>
        <w:rPr>
          <w:rFonts w:ascii="Times New Roman" w:hAnsi="Times New Roman"/>
          <w:sz w:val="24"/>
          <w:lang w:val="en-US" w:bidi="en-US" w:eastAsia="en-US"/>
        </w:rPr>
        <w:t>Agriculture</w:t>
      </w:r>
      <w:r>
        <w:rPr>
          <w:rFonts w:ascii="Times New Roman" w:hAnsi="Times New Roman"/>
          <w:sz w:val="24"/>
        </w:rPr>
        <w:t xml:space="preserve"> and Natural </w:t>
      </w:r>
      <w:r>
        <w:rPr>
          <w:rFonts w:ascii="Times New Roman" w:hAnsi="Times New Roman"/>
          <w:sz w:val="24"/>
          <w:lang w:val="en-US" w:bidi="en-US" w:eastAsia="en-US"/>
        </w:rPr>
        <w:t>R</w:t>
      </w:r>
      <w:r>
        <w:rPr>
          <w:rFonts w:ascii="Times New Roman" w:hAnsi="Times New Roman"/>
          <w:sz w:val="24"/>
        </w:rPr>
        <w:t>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(16)  "Diploma," a document verifying the successful completion of a particular training course;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(17)  "EPA," the United States Environmental Protection Agency;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(18)  "Facility," transferred to § 74:31:01:01.01;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(19)  "HEPA," a high-efficiency particulate air filter; a filter capable of trapping and retaining at least 99.97 percent of all monodispersed particles of 0.3 micrometers in diameter or larger;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(20)  "HVAC," heat, ventilation, and air conditioning;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(21)  "Inspector," a person who performs inspections as defined in § 74:31:01:01.04;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(22)  Management planner," a person who develops facility plans for the management of asbestos-containing materials in accordance with AHERA;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(23)  "Nonfriable asbestos-containing material," any material containing more than one percent asbestos as determined using the method specified in Appendix A, Subpart F, 40 C.F.R. Part 763, Section 1, Polarized Light Microscopy (July 1, 1993), that, when dry, cannot be crumbled, pulverized, or reduced to powder by hand pressure;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(24)  "O&amp;M," operations and maintenance;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(25)  "OSHA," the Occupational Safety and Health Administration of the United States Department of Labor;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(26)  "Person," an individual, corporation, partnership, firm, association, trust, estate, public or private institution, group, agency, political subdivision or state agency or any legal successor, representative, agent, or agency of the entities listed in this subdivision;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(27)  "Small-scale, short-duration activities (SSSD)," transferred to § 74:31:01:01.07.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14 SDR 164, effective June 5, 1988; 18 SDR 95, effective December 2, 1991; 21 SDR 101, effective December 4, 1994</w:t>
      </w:r>
      <w:r>
        <w:rPr>
          <w:rFonts w:ascii="Times New Roman" w:hAnsi="Times New Roman"/>
          <w:sz w:val="24"/>
          <w:lang w:bidi="en-US"/>
        </w:rPr>
        <w:t>;</w:t>
      </w:r>
      <w:r>
        <w:rPr>
          <w:rFonts w:ascii="Times New Roman" w:hAnsi="Times New Roman"/>
          <w:sz w:val="24"/>
        </w:rPr>
        <w:t xml:space="preserve">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34-44-3, 34-44-4, 34-44-19.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lrpr14296</dc:creator>
  <dcterms:created xsi:type="dcterms:W3CDTF">2005-04-15T17:11:00Z</dcterms:created>
  <cp:lastModifiedBy>Rhonda Purkapile</cp:lastModifiedBy>
  <dcterms:modified xsi:type="dcterms:W3CDTF">2021-03-24T19:19:05Z</dcterms:modified>
  <cp:revision>4</cp:revision>
</cp:coreProperties>
</file>