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74:31:02:01.</w:t>
      </w:r>
      <w:r>
        <w:t xml:space="preserve"> </w:t>
      </w:r>
      <w:r>
        <w:rPr>
          <w:rFonts w:ascii="Times New Roman" w:hAnsi="Times New Roman"/>
          <w:b/>
          <w:sz w:val="24"/>
        </w:rPr>
        <w:t>Levels of responsibility.</w:t>
      </w:r>
      <w:r>
        <w:rPr>
          <w:rFonts w:ascii="Times New Roman" w:hAnsi="Times New Roman"/>
          <w:sz w:val="24"/>
        </w:rPr>
        <w:t xml:space="preserve"> The levels of responsibility or disciplines of persons who work with asbestos abatement projects are as follows: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Inspector;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Management planner;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Abatement project designer;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Asbestos abatement supervisor or contractor; and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Asbestos abatement worker.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 xml:space="preserve">; 18 SDR 95, effective </w:t>
      </w:r>
      <w:smartTag w:uri="urn:schemas-microsoft-com:office:smarttags" w:element="date">
        <w:smartTagPr>
          <w:attr w:name="Year" w:val="1991"/>
          <w:attr w:name="Day" w:val="2"/>
          <w:attr w:name="Month" w:val="12"/>
        </w:smartTagPr>
        <w:r>
          <w:rPr>
            <w:rFonts w:ascii="Times New Roman" w:hAnsi="Times New Roman"/>
            <w:sz w:val="24"/>
          </w:rPr>
          <w:t>December 2, 1991</w:t>
        </w:r>
      </w:smartTag>
      <w:r>
        <w:rPr>
          <w:rFonts w:ascii="Times New Roman" w:hAnsi="Times New Roman"/>
          <w:sz w:val="24"/>
        </w:rPr>
        <w:t>.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34-44-4.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34-44-4.</w:t>
      </w:r>
    </w:p>
    <w:p w:rsidR="00DC5508" w:rsidRDefault="00DC5508" w:rsidP="00880B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5508" w:rsidSect="00DC550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80B61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C5508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B6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2005-04-15T17:13:00Z</dcterms:created>
  <dcterms:modified xsi:type="dcterms:W3CDTF">2005-04-15T17:13:00Z</dcterms:modified>
</cp:coreProperties>
</file>