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5DAF" w:rsidRDefault="00815DAF" w:rsidP="004E50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74:31:06:04.  Renewal of course approval.</w:t>
      </w:r>
      <w:r>
        <w:rPr>
          <w:rFonts w:ascii="Times New Roman" w:hAnsi="Times New Roman"/>
          <w:sz w:val="24"/>
        </w:rPr>
        <w:t xml:space="preserve"> Training course and refresher training course approval must be renewed each year and will be granted only if the applicant meets the requirements of this article and has conducted at least one training course or refresher training course in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the previous calendar year. Training course sponsors applying for first time department approval of training courses will be conditionally approved until courses are audited and final departmental approval is obtained. The department shall notify approved training course sponsors, thirty days in advance, when course curriculum changes are required. Department approval may be revoked or suspended for reasons identified in § 74:31:</w:t>
      </w:r>
      <w:smartTag w:uri="urn:schemas-microsoft-com:office:smarttags" w:element="time">
        <w:smartTagPr>
          <w:attr w:name="Hour" w:val="18"/>
          <w:attr w:name="Minute" w:val="3"/>
        </w:smartTagPr>
        <w:r>
          <w:rPr>
            <w:rFonts w:ascii="Times New Roman" w:hAnsi="Times New Roman"/>
            <w:sz w:val="24"/>
          </w:rPr>
          <w:t>06:03</w:t>
        </w:r>
      </w:smartTag>
      <w:r>
        <w:rPr>
          <w:rFonts w:ascii="Times New Roman" w:hAnsi="Times New Roman"/>
          <w:sz w:val="24"/>
        </w:rPr>
        <w:t xml:space="preserve"> at anytime, in accordance with SDCL chapter 1-26.</w:t>
      </w:r>
    </w:p>
    <w:p w:rsidR="00815DAF" w:rsidRDefault="00815DAF" w:rsidP="004E50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15DAF" w:rsidRDefault="00815DAF" w:rsidP="004E50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164, effective </w:t>
      </w:r>
      <w:smartTag w:uri="urn:schemas-microsoft-com:office:smarttags" w:element="date">
        <w:smartTagPr>
          <w:attr w:name="Month" w:val="6"/>
          <w:attr w:name="Day" w:val="5"/>
          <w:attr w:name="Year" w:val="1988"/>
        </w:smartTagPr>
        <w:r>
          <w:rPr>
            <w:rFonts w:ascii="Times New Roman" w:hAnsi="Times New Roman"/>
            <w:sz w:val="24"/>
          </w:rPr>
          <w:t>June 5, 1988</w:t>
        </w:r>
      </w:smartTag>
      <w:r>
        <w:rPr>
          <w:rFonts w:ascii="Times New Roman" w:hAnsi="Times New Roman"/>
          <w:sz w:val="24"/>
        </w:rPr>
        <w:t xml:space="preserve">; 35 SDR 88, effective </w:t>
      </w:r>
      <w:smartTag w:uri="urn:schemas-microsoft-com:office:smarttags" w:element="date">
        <w:smartTagPr>
          <w:attr w:name="Month" w:val="10"/>
          <w:attr w:name="Day" w:val="27"/>
          <w:attr w:name="Year" w:val="2008"/>
        </w:smartTagPr>
        <w:r>
          <w:rPr>
            <w:rFonts w:ascii="Times New Roman" w:hAnsi="Times New Roman"/>
            <w:sz w:val="24"/>
          </w:rPr>
          <w:t>October 27, 2008</w:t>
        </w:r>
      </w:smartTag>
      <w:r>
        <w:rPr>
          <w:rFonts w:ascii="Times New Roman" w:hAnsi="Times New Roman"/>
          <w:sz w:val="24"/>
        </w:rPr>
        <w:t>.</w:t>
      </w:r>
    </w:p>
    <w:p w:rsidR="00815DAF" w:rsidRDefault="00815DAF" w:rsidP="004E50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34-44-19, 34-44-24.</w:t>
      </w:r>
    </w:p>
    <w:p w:rsidR="00815DAF" w:rsidRDefault="00815DAF" w:rsidP="004E50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34-44-19, 34-44-24.</w:t>
      </w:r>
    </w:p>
    <w:p w:rsidR="00815DAF" w:rsidRDefault="00815DAF" w:rsidP="004E50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15DAF" w:rsidSect="00815DA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34FB"/>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43C2"/>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C6D36"/>
    <w:rsid w:val="004D32B1"/>
    <w:rsid w:val="004D7363"/>
    <w:rsid w:val="004D75F3"/>
    <w:rsid w:val="004E0056"/>
    <w:rsid w:val="004E1872"/>
    <w:rsid w:val="004E502A"/>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5DAF"/>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0FA8"/>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D5BA9"/>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09E3"/>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48B6"/>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502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143</Words>
  <Characters>817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2008-10-23T21:26:00Z</dcterms:created>
  <dcterms:modified xsi:type="dcterms:W3CDTF">2008-10-24T14:20:00Z</dcterms:modified>
</cp:coreProperties>
</file>