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74:34:01:03.  Regulated substances list.</w:t>
      </w:r>
      <w:r>
        <w:rPr>
          <w:rFonts w:ascii="Times New Roman" w:hAnsi="Times New Roman"/>
          <w:sz w:val="24"/>
        </w:rPr>
        <w:t xml:space="preserve"> The following lists constitute regulated substances under SDCL chapter 34A-12:</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Substances listed in the "Title III List of Lists, Consolidated List of Chemicals Subject to Reporting Under the Emergency Planning and Community Right to Know Act," U.S. Environmental Protection Agency (January 1990);</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Fertilizers as defined in SDCL 38-19-1(1), (2), (3), (12), (13), and (14), including fertilizer derivatives;</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Pesticides as defined in SDCL 38-20A-1(1), (3), (4), (5), and (6), SDCL 38-20A-10; and those substances defined in SDCL 38-21-14(4), (5), (18), (19), (21), and (29), including metabolites and all active and inert ingredients of these substances;</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Petroleum and petroleum substances, including oil, gasoline, kerosene, fuel oil, oil sludge, oil refuse, oil mixed with other wastes, refined or blended crude petroleum stock, and any other oil or petroleum substance;</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Radiological, chemical, or biological warfare agents or radiological waste; and</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Hazardous wastes as described in 40 C.F.R. Part 261, Subparts C and D (July 1, 1988).</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48, effective </w:t>
      </w:r>
      <w:smartTag w:uri="urn:schemas-microsoft-com:office:smarttags" w:element="date">
        <w:smartTagPr>
          <w:attr w:name="Year" w:val="1990"/>
          <w:attr w:name="Day" w:val="3"/>
          <w:attr w:name="Month" w:val="10"/>
        </w:smartTagPr>
        <w:r>
          <w:rPr>
            <w:rFonts w:ascii="Times New Roman" w:hAnsi="Times New Roman"/>
            <w:sz w:val="24"/>
          </w:rPr>
          <w:t>October 3, 1990</w:t>
        </w:r>
      </w:smartTag>
      <w:r>
        <w:rPr>
          <w:rFonts w:ascii="Times New Roman" w:hAnsi="Times New Roman"/>
          <w:sz w:val="24"/>
        </w:rPr>
        <w:t>.</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34A-12-7, 34A-12-9.</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34A-12-7, 34A-12-9.</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w:t>
      </w:r>
      <w:r>
        <w:rPr>
          <w:rFonts w:ascii="Times New Roman" w:hAnsi="Times New Roman"/>
          <w:b/>
          <w:sz w:val="24"/>
        </w:rPr>
        <w:t>Title III List of Lists, Consolidated List of Chemicals Subject to Reporting Under the Emergency Planning and Community Right-to-Know Act</w:t>
      </w:r>
      <w:r>
        <w:rPr>
          <w:rFonts w:ascii="Times New Roman" w:hAnsi="Times New Roman"/>
          <w:sz w:val="24"/>
        </w:rPr>
        <w:t>, January 1990, Stock Number EPA 560/4-90-011, published by the U.</w:t>
      </w:r>
      <w:r>
        <w:t xml:space="preserve"> </w:t>
      </w:r>
      <w:r>
        <w:rPr>
          <w:rFonts w:ascii="Times New Roman" w:hAnsi="Times New Roman"/>
          <w:sz w:val="24"/>
        </w:rPr>
        <w:t xml:space="preserve">S. Environmental Protection Agency. Copies are available from the U.S. Environmental Protection Agency, Section 313 Document Distribution Center, </w:t>
      </w:r>
      <w:smartTag w:uri="urn:schemas-microsoft-com:office:smarttags" w:element="address">
        <w:smartTag w:uri="urn:schemas-microsoft-com:office:smarttags" w:element="Street">
          <w:r>
            <w:rPr>
              <w:rFonts w:ascii="Times New Roman" w:hAnsi="Times New Roman"/>
              <w:sz w:val="24"/>
            </w:rPr>
            <w:t>P.O. Box 12505</w:t>
          </w:r>
        </w:smartTag>
        <w:r>
          <w:rPr>
            <w:rFonts w:ascii="Times New Roman" w:hAnsi="Times New Roman"/>
            <w:sz w:val="24"/>
          </w:rPr>
          <w:t xml:space="preserve">, </w:t>
        </w:r>
        <w:smartTag w:uri="urn:schemas-microsoft-com:office:smarttags" w:element="City">
          <w:r>
            <w:rPr>
              <w:rFonts w:ascii="Times New Roman" w:hAnsi="Times New Roman"/>
              <w:sz w:val="24"/>
            </w:rPr>
            <w:t>Cincinnati</w:t>
          </w:r>
        </w:smartTag>
        <w:r>
          <w:rPr>
            <w:rFonts w:ascii="Times New Roman" w:hAnsi="Times New Roman"/>
            <w:sz w:val="24"/>
          </w:rPr>
          <w:t xml:space="preserve">, </w:t>
        </w:r>
        <w:smartTag w:uri="urn:schemas-microsoft-com:office:smarttags" w:element="State">
          <w:r>
            <w:rPr>
              <w:rFonts w:ascii="Times New Roman" w:hAnsi="Times New Roman"/>
              <w:sz w:val="24"/>
            </w:rPr>
            <w:t>Ohio</w:t>
          </w:r>
        </w:smartTag>
        <w:r>
          <w:rPr>
            <w:rFonts w:ascii="Times New Roman" w:hAnsi="Times New Roman"/>
            <w:sz w:val="24"/>
          </w:rPr>
          <w:t xml:space="preserve"> </w:t>
        </w:r>
        <w:smartTag w:uri="urn:schemas-microsoft-com:office:smarttags" w:element="PostalCode">
          <w:r>
            <w:rPr>
              <w:rFonts w:ascii="Times New Roman" w:hAnsi="Times New Roman"/>
              <w:sz w:val="24"/>
            </w:rPr>
            <w:t>45212</w:t>
          </w:r>
        </w:smartTag>
      </w:smartTag>
      <w:r>
        <w:rPr>
          <w:rFonts w:ascii="Times New Roman" w:hAnsi="Times New Roman"/>
          <w:sz w:val="24"/>
        </w:rPr>
        <w:t>. There is no charge.</w:t>
      </w:r>
    </w:p>
    <w:p w:rsidR="00042944" w:rsidRDefault="00042944" w:rsidP="00F77EC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42944" w:rsidSect="0004294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42944"/>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77ECF"/>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7EC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250</Words>
  <Characters>1431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2005-04-15T17:39:00Z</dcterms:created>
  <dcterms:modified xsi:type="dcterms:W3CDTF">2005-04-15T17:39:00Z</dcterms:modified>
</cp:coreProperties>
</file>