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4FA" w:rsidRDefault="001D74FA" w:rsidP="003F1E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74:37:01:01.  Applicability.</w:t>
      </w:r>
      <w:r>
        <w:rPr>
          <w:rFonts w:ascii="Times New Roman" w:hAnsi="Times New Roman"/>
          <w:sz w:val="24"/>
        </w:rPr>
        <w:t xml:space="preserve"> The provisions of article 74:36 apply to this chapter unless otherwise stated. This chapter applies to Part 70 sources as defined in § 74:36: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</w:t>
        </w:r>
      </w:smartTag>
      <w:r>
        <w:rPr>
          <w:rFonts w:ascii="Times New Roman" w:hAnsi="Times New Roman"/>
          <w:sz w:val="24"/>
        </w:rPr>
        <w:t>.</w:t>
      </w:r>
    </w:p>
    <w:p w:rsidR="001D74FA" w:rsidRDefault="001D74FA" w:rsidP="003F1E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74FA" w:rsidRDefault="001D74FA" w:rsidP="003F1E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199, effective </w:t>
      </w:r>
      <w:smartTag w:uri="urn:schemas-microsoft-com:office:smarttags" w:element="date">
        <w:smartTagPr>
          <w:attr w:name="Year" w:val="199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1993</w:t>
        </w:r>
      </w:smartTag>
      <w:r>
        <w:rPr>
          <w:rFonts w:ascii="Times New Roman" w:hAnsi="Times New Roman"/>
          <w:sz w:val="24"/>
        </w:rPr>
        <w:t>.</w:t>
      </w:r>
    </w:p>
    <w:p w:rsidR="001D74FA" w:rsidRDefault="001D74FA" w:rsidP="003F1E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34A-1-58.</w:t>
      </w:r>
    </w:p>
    <w:p w:rsidR="001D74FA" w:rsidRDefault="001D74FA" w:rsidP="003F1E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34A-1-58.</w:t>
      </w:r>
    </w:p>
    <w:p w:rsidR="001D74FA" w:rsidRDefault="001D74FA" w:rsidP="003F1E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D74FA" w:rsidSect="001D74F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1D74FA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3F1EBB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788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EB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2005-04-18T17:26:00Z</dcterms:created>
  <dcterms:modified xsi:type="dcterms:W3CDTF">2005-04-18T17:26:00Z</dcterms:modified>
</cp:coreProperties>
</file>