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5E" w:rsidRDefault="00DA605E" w:rsidP="0000610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20:03:03</w:t>
        </w:r>
      </w:smartTag>
      <w:r>
        <w:rPr>
          <w:rFonts w:ascii="Times New Roman" w:hAnsi="Times New Roman"/>
          <w:b/>
          <w:sz w:val="24"/>
        </w:rPr>
        <w:t>:02.  Documentary evidence to be produced by respondent.</w:t>
      </w:r>
      <w:r>
        <w:rPr>
          <w:rFonts w:ascii="Times New Roman" w:hAnsi="Times New Roman"/>
          <w:sz w:val="24"/>
        </w:rPr>
        <w:t xml:space="preserve"> Whenever possible the investigating official shall obtain documentary evidence and statements from parties and witnesses by voluntary compliance. If there is noncompliance with any such request or if, in the opinion of the investigating official, the situation warrants it, the director of the division or any commissioner may subpoena parties and witnesses to appear and give testimony and to produce any records, books, papers, and documents; may require written interrogatories of parties; and may utilize any other discovery procedure authorized by South Dakota laws governing discovery in a civil proceeding. If written interrogatories are requested, they shall be completed and returned within the time frame established in SDCL </w:t>
      </w:r>
      <w:smartTag w:uri="urn:schemas-microsoft-com:office:smarttags" w:element="date">
        <w:smartTagPr>
          <w:attr w:name="Year" w:val="1933"/>
          <w:attr w:name="Day" w:val="15"/>
          <w:attr w:name="Month" w:val="6"/>
        </w:smartTagPr>
        <w:r>
          <w:rPr>
            <w:rFonts w:ascii="Times New Roman" w:hAnsi="Times New Roman"/>
            <w:sz w:val="24"/>
          </w:rPr>
          <w:t>15-6-33</w:t>
        </w:r>
      </w:smartTag>
      <w:r>
        <w:rPr>
          <w:rFonts w:ascii="Times New Roman" w:hAnsi="Times New Roman"/>
          <w:sz w:val="24"/>
        </w:rPr>
        <w:t xml:space="preserve"> (a), (b) and (c). For good cause, the investigating official may grant an extension of time for the completion and return. Since this investigation is conducted pursuant to SDCL 20-13-32 and for the purpose of determining whether probable cause exists, notice of discovery proceedings to parties is not required.</w:t>
      </w:r>
    </w:p>
    <w:p w:rsidR="00DA605E" w:rsidRDefault="00DA605E" w:rsidP="0000610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A605E" w:rsidRDefault="00DA605E" w:rsidP="0000610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49, effective </w:t>
      </w:r>
      <w:smartTag w:uri="urn:schemas-microsoft-com:office:smarttags" w:element="date">
        <w:smartTagPr>
          <w:attr w:name="Year" w:val="1977"/>
          <w:attr w:name="Day" w:val="18"/>
          <w:attr w:name="Month" w:val="1"/>
        </w:smartTagPr>
        <w:r>
          <w:rPr>
            <w:rFonts w:ascii="Times New Roman" w:hAnsi="Times New Roman"/>
            <w:sz w:val="24"/>
          </w:rPr>
          <w:t>January 18, 1977</w:t>
        </w:r>
      </w:smartTag>
      <w:r>
        <w:rPr>
          <w:rFonts w:ascii="Times New Roman" w:hAnsi="Times New Roman"/>
          <w:sz w:val="24"/>
        </w:rPr>
        <w:t xml:space="preserve">; 5 SDR 27, effective </w:t>
      </w:r>
      <w:smartTag w:uri="urn:schemas-microsoft-com:office:smarttags" w:element="date">
        <w:smartTagPr>
          <w:attr w:name="Year" w:val="1978"/>
          <w:attr w:name="Day" w:val="17"/>
          <w:attr w:name="Month" w:val="10"/>
        </w:smartTagPr>
        <w:r>
          <w:rPr>
            <w:rFonts w:ascii="Times New Roman" w:hAnsi="Times New Roman"/>
            <w:sz w:val="24"/>
          </w:rPr>
          <w:t>October 17, 1978</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DA605E" w:rsidRDefault="00DA605E" w:rsidP="0000610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DA605E" w:rsidRDefault="00DA605E" w:rsidP="0000610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20-13-32.</w:t>
      </w:r>
    </w:p>
    <w:p w:rsidR="00DA605E" w:rsidRDefault="00DA605E" w:rsidP="0000610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A605E" w:rsidRDefault="00DA605E" w:rsidP="0000610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Civil procedure -- Discovery, SDCL </w:t>
      </w:r>
      <w:smartTag w:uri="urn:schemas-microsoft-com:office:smarttags" w:element="date">
        <w:smartTagPr>
          <w:attr w:name="Year" w:val="2026"/>
          <w:attr w:name="Day" w:val="15"/>
          <w:attr w:name="Month" w:val="6"/>
        </w:smartTagPr>
        <w:r>
          <w:rPr>
            <w:rFonts w:ascii="Times New Roman" w:hAnsi="Times New Roman"/>
            <w:sz w:val="24"/>
          </w:rPr>
          <w:t>15-6-26</w:t>
        </w:r>
      </w:smartTag>
      <w:r>
        <w:rPr>
          <w:rFonts w:ascii="Times New Roman" w:hAnsi="Times New Roman"/>
          <w:sz w:val="24"/>
        </w:rPr>
        <w:t xml:space="preserve"> to </w:t>
      </w:r>
      <w:smartTag w:uri="urn:schemas-microsoft-com:office:smarttags" w:element="date">
        <w:smartTagPr>
          <w:attr w:name="Year" w:val="1937"/>
          <w:attr w:name="Day" w:val="15"/>
          <w:attr w:name="Month" w:val="6"/>
        </w:smartTagPr>
        <w:r>
          <w:rPr>
            <w:rFonts w:ascii="Times New Roman" w:hAnsi="Times New Roman"/>
            <w:sz w:val="24"/>
          </w:rPr>
          <w:t>15-6-37</w:t>
        </w:r>
      </w:smartTag>
      <w:r>
        <w:rPr>
          <w:rFonts w:ascii="Times New Roman" w:hAnsi="Times New Roman"/>
          <w:sz w:val="24"/>
        </w:rPr>
        <w:t>, inclusive.</w:t>
      </w:r>
    </w:p>
    <w:p w:rsidR="00DA605E" w:rsidRDefault="00DA605E" w:rsidP="0000610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A605E" w:rsidSect="00DA605E">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06108"/>
    <w:rsid w:val="000C177B"/>
    <w:rsid w:val="001759A3"/>
    <w:rsid w:val="00213F8B"/>
    <w:rsid w:val="002331DF"/>
    <w:rsid w:val="003F3E33"/>
    <w:rsid w:val="005016CD"/>
    <w:rsid w:val="006136E5"/>
    <w:rsid w:val="00667DF8"/>
    <w:rsid w:val="00930C91"/>
    <w:rsid w:val="00A37C8E"/>
    <w:rsid w:val="00BD2CC9"/>
    <w:rsid w:val="00DA605E"/>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108"/>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213</Words>
  <Characters>1218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2004-06-07T17:13:00Z</dcterms:created>
  <dcterms:modified xsi:type="dcterms:W3CDTF">2004-06-07T17:13:00Z</dcterms:modified>
</cp:coreProperties>
</file>