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74:53:04:01.  Copies of plans and specifications to be submitted to department.</w:t>
      </w:r>
      <w:r>
        <w:rPr>
          <w:rFonts w:ascii="Times New Roman" w:hAnsi="Times New Roman"/>
          <w:sz w:val="24"/>
        </w:rPr>
        <w:t xml:space="preserve"> Two copies of complete plans and specifications, together with any additional information required, shall be submitted to the South Dakota Department of </w:t>
      </w:r>
      <w:r>
        <w:rPr>
          <w:rFonts w:ascii="Times New Roman" w:hAnsi="Times New Roman"/>
          <w:sz w:val="24"/>
          <w:lang w:val="en-US" w:bidi="en-US" w:eastAsia="en-US"/>
        </w:rPr>
        <w:t>Agriculture</w:t>
      </w:r>
      <w:r>
        <w:rPr>
          <w:rFonts w:ascii="Times New Roman" w:hAnsi="Times New Roman"/>
          <w:sz w:val="24"/>
        </w:rPr>
        <w:t xml:space="preserve"> and Natural Resources for review and approval of the items of sanitary significance.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34:04:07:01, effective July 1, 1979; 13 SDR 129, 13 SDR 141, effective July 1, 1987; transferred from § 74:03:06:01, July 1, 1996</w:t>
      </w:r>
      <w:r>
        <w:rPr>
          <w:rFonts w:ascii="Times New Roman" w:hAnsi="Times New Roman"/>
          <w:sz w:val="24"/>
        </w:rPr>
        <w:t>; SL 2021, ch 1, §§ 8, 19,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34A-2-7, 34A-2-29.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lrpr14296</dc:creator>
  <dcterms:created xsi:type="dcterms:W3CDTF">2005-04-18T19:55:00Z</dcterms:created>
  <cp:lastModifiedBy>Rhonda Purkapile</cp:lastModifiedBy>
  <dcterms:modified xsi:type="dcterms:W3CDTF">2021-03-25T18:21:53Z</dcterms:modified>
  <cp:revision>3</cp:revision>
</cp:coreProperties>
</file>