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74:54:02:28.  Out-of-compliance status.</w:t>
      </w:r>
      <w:r>
        <w:rPr>
          <w:rFonts w:ascii="Times New Roman" w:hAnsi="Times New Roman"/>
          <w:sz w:val="24"/>
        </w:rPr>
        <w:t xml:space="preserve"> Out-of-compliance status shall be based upon two consecutive samples which exceed the permitted allowable limit by two standard deviations as calculated for the groundwater contaminant at the compliance monitoring point or statistically higher concentrations in the compliance monitoring point over that of the permitted allowable limit determined as follows:</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Statistical significance shall be determined using the one-tailed Mann-Whitney U Test at the 0.10 level of significance;</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Compliance testing shall use data from the two analyses immediately preceding accelerated monitoring and all accelerated monitoring data to date, with a minimum of four accelerated sample data values, from the compliance monitoring point paired against the permitted allowable limit.</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the facility is determined to be out of compliance, the contingency plan submitted with the original groundwater discharge plan shall be implemented according to a compliance schedule determined by the secretary.</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86, effective </w:t>
      </w:r>
      <w:smartTag w:uri="urn:schemas-microsoft-com:office:smarttags" w:element="date">
        <w:smartTagPr>
          <w:attr w:name="Year" w:val="1987"/>
          <w:attr w:name="Day" w:val="24"/>
          <w:attr w:name="Month" w:val="12"/>
        </w:smartTagPr>
        <w:r>
          <w:rPr>
            <w:rFonts w:ascii="Times New Roman" w:hAnsi="Times New Roman"/>
            <w:sz w:val="24"/>
          </w:rPr>
          <w:t>December 24, 1987</w:t>
        </w:r>
      </w:smartTag>
      <w:r>
        <w:rPr>
          <w:rFonts w:ascii="Times New Roman" w:hAnsi="Times New Roman"/>
          <w:sz w:val="24"/>
        </w:rPr>
        <w:t>; transferred from § 74:</w:t>
      </w:r>
      <w:smartTag w:uri="urn:schemas-microsoft-com:office:smarttags" w:element="time">
        <w:smartTagPr>
          <w:attr w:name="Minute" w:val="16"/>
          <w:attr w:name="Hour" w:val="15"/>
        </w:smartTagPr>
        <w:r>
          <w:rPr>
            <w:rFonts w:ascii="Times New Roman" w:hAnsi="Times New Roman"/>
            <w:sz w:val="24"/>
          </w:rPr>
          <w:t>03:16:26</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34A-2-28, 34A-2-30.</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34A-2-49.</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w:t>
      </w:r>
      <w:r>
        <w:rPr>
          <w:rFonts w:ascii="Times New Roman" w:hAnsi="Times New Roman"/>
          <w:sz w:val="24"/>
        </w:rPr>
        <w:t xml:space="preserve"> </w:t>
      </w:r>
      <w:r>
        <w:rPr>
          <w:rFonts w:ascii="Times New Roman" w:hAnsi="Times New Roman"/>
          <w:b/>
          <w:sz w:val="24"/>
        </w:rPr>
        <w:t>Ground-water Quality Data Analysis</w:t>
      </w:r>
      <w:r>
        <w:rPr>
          <w:rFonts w:ascii="Times New Roman" w:hAnsi="Times New Roman"/>
          <w:sz w:val="24"/>
        </w:rPr>
        <w:t>, 1985, Technical Bulletin No. 462, Published by the National Council of the Paper Industry for Air and Stream Improvement, Inc., 260 Madison Ave., New York, NY 10016. The cost is $30.</w:t>
      </w:r>
    </w:p>
    <w:p w:rsidR="0026722F" w:rsidRDefault="0026722F" w:rsidP="002D68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6722F" w:rsidSect="002D68A1">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6722F"/>
    <w:rsid w:val="002877D6"/>
    <w:rsid w:val="00296205"/>
    <w:rsid w:val="002D68A1"/>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A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215</Words>
  <Characters>1230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2005-04-18T20:03:00Z</dcterms:created>
  <dcterms:modified xsi:type="dcterms:W3CDTF">2005-04-18T20:03:00Z</dcterms:modified>
</cp:coreProperties>
</file>