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911" w:rsidRDefault="00514911" w:rsidP="00342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74:55:01:08.  Duration of permits.</w:t>
      </w:r>
      <w:r>
        <w:rPr>
          <w:rFonts w:ascii="Times New Roman" w:hAnsi="Times New Roman"/>
          <w:sz w:val="24"/>
        </w:rPr>
        <w:t xml:space="preserve"> A permit for a well may be effective for up to five years.</w:t>
      </w:r>
    </w:p>
    <w:p w:rsidR="00514911" w:rsidRDefault="00514911" w:rsidP="00342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14911" w:rsidRDefault="00514911" w:rsidP="00342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03:11:08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514911" w:rsidRDefault="00514911" w:rsidP="00342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514911" w:rsidRDefault="00514911" w:rsidP="00342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34A-2-36.</w:t>
      </w:r>
    </w:p>
    <w:p w:rsidR="00514911" w:rsidRDefault="00514911" w:rsidP="003427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14911" w:rsidSect="0051491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42750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14911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275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51</Words>
  <Characters>296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2008-05-12T20:05:00Z</dcterms:created>
  <dcterms:modified xsi:type="dcterms:W3CDTF">2008-05-12T20:06:00Z</dcterms:modified>
</cp:coreProperties>
</file>