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3D9F" w:rsidRDefault="00733D9F" w:rsidP="008E26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74:55:01:50.  Verifying analysis.</w:t>
      </w:r>
      <w:r>
        <w:rPr>
          <w:rFonts w:ascii="Times New Roman" w:hAnsi="Times New Roman"/>
          <w:sz w:val="24"/>
        </w:rPr>
        <w:t xml:space="preserve"> If a routine sample analysis indicates the presence of a control parameter exceeding its upper limit value in a monitoring well, the operator shall complete a verifying analysis of samples taken from the affected well and the monitoring wells adjacent to the affected well. The operator shall take the verifying analysis within two working days after being notified by the laboratory of monitoring results. If the results from the first and second sampling event both indicate an excursion has occurred, then an excursion is considered verified for the purpose of initiating remedial action in accordance with § 74:55:01:53.</w:t>
      </w:r>
    </w:p>
    <w:p w:rsidR="00733D9F" w:rsidRDefault="00733D9F" w:rsidP="008E26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33D9F" w:rsidRDefault="00733D9F" w:rsidP="008E26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If the results from the first and second sampling events provide conflicting information about whether or not an excursion has occurred, then a third sampling event must be conducted within 24 hours of the receipt of the results from the second sampling event. However, if the results of the confirmatory sampling are not complete within seven days of the initial sampling event that indicated an excursion might be present, the excursion will be considered verified.</w:t>
      </w:r>
    </w:p>
    <w:p w:rsidR="00733D9F" w:rsidRDefault="00733D9F" w:rsidP="008E26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33D9F" w:rsidRDefault="00733D9F" w:rsidP="008E26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All sample analyses results for excursion events shall be submitted to the secretary within two business days after the operator receives them from the laboratory.</w:t>
      </w:r>
    </w:p>
    <w:p w:rsidR="00733D9F" w:rsidRDefault="00733D9F" w:rsidP="008E26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33D9F" w:rsidRDefault="00733D9F" w:rsidP="008E26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71, effective </w:t>
      </w:r>
      <w:smartTag w:uri="urn:schemas-microsoft-com:office:smarttags" w:element="date">
        <w:smartTagPr>
          <w:attr w:name="Year" w:val="1981"/>
          <w:attr w:name="Day" w:val="24"/>
          <w:attr w:name="Month" w:val="12"/>
        </w:smartTagPr>
        <w:r>
          <w:rPr>
            <w:rFonts w:ascii="Times New Roman" w:hAnsi="Times New Roman"/>
            <w:sz w:val="24"/>
          </w:rPr>
          <w:t>December 24, 1981</w:t>
        </w:r>
      </w:smartTag>
      <w:r>
        <w:rPr>
          <w:rFonts w:ascii="Times New Roman" w:hAnsi="Times New Roman"/>
          <w:sz w:val="24"/>
        </w:rPr>
        <w:t xml:space="preserve">; 13 SDR 129, 13 SDR 141,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transferred from § 74:</w:t>
      </w:r>
      <w:smartTag w:uri="urn:schemas-microsoft-com:office:smarttags" w:element="time">
        <w:smartTagPr>
          <w:attr w:name="Minute" w:val="11"/>
          <w:attr w:name="Hour" w:val="15"/>
        </w:smartTagPr>
        <w:r>
          <w:rPr>
            <w:rFonts w:ascii="Times New Roman" w:hAnsi="Times New Roman"/>
            <w:sz w:val="24"/>
          </w:rPr>
          <w:t>03:11:50</w:t>
        </w:r>
      </w:smartTag>
      <w:r>
        <w:rPr>
          <w:rFonts w:ascii="Times New Roman" w:hAnsi="Times New Roman"/>
          <w:sz w:val="24"/>
        </w:rPr>
        <w:t xml:space="preserve">, </w:t>
      </w:r>
      <w:smartTag w:uri="urn:schemas-microsoft-com:office:smarttags" w:element="date">
        <w:smartTagPr>
          <w:attr w:name="Year" w:val="1996"/>
          <w:attr w:name="Day" w:val="1"/>
          <w:attr w:name="Month" w:val="7"/>
        </w:smartTagPr>
        <w:r>
          <w:rPr>
            <w:rFonts w:ascii="Times New Roman" w:hAnsi="Times New Roman"/>
            <w:sz w:val="24"/>
          </w:rPr>
          <w:t>July 1, 1996</w:t>
        </w:r>
      </w:smartTag>
      <w:r>
        <w:rPr>
          <w:rFonts w:ascii="Times New Roman" w:hAnsi="Times New Roman"/>
          <w:sz w:val="24"/>
        </w:rPr>
        <w:t xml:space="preserve">; 34 SDR 279, effective </w:t>
      </w:r>
      <w:smartTag w:uri="urn:schemas-microsoft-com:office:smarttags" w:element="date">
        <w:smartTagPr>
          <w:attr w:name="Year" w:val="2008"/>
          <w:attr w:name="Day" w:val="12"/>
          <w:attr w:name="Month" w:val="5"/>
        </w:smartTagPr>
        <w:r>
          <w:rPr>
            <w:rFonts w:ascii="Times New Roman" w:hAnsi="Times New Roman"/>
            <w:sz w:val="24"/>
          </w:rPr>
          <w:t>May 12, 2008</w:t>
        </w:r>
      </w:smartTag>
      <w:r>
        <w:rPr>
          <w:rFonts w:ascii="Times New Roman" w:hAnsi="Times New Roman"/>
          <w:sz w:val="24"/>
        </w:rPr>
        <w:t>.</w:t>
      </w:r>
    </w:p>
    <w:p w:rsidR="00733D9F" w:rsidRDefault="00733D9F" w:rsidP="008E26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34A-2-93(15).</w:t>
      </w:r>
    </w:p>
    <w:p w:rsidR="00733D9F" w:rsidRDefault="00733D9F" w:rsidP="008E26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34A-2-44.</w:t>
      </w:r>
    </w:p>
    <w:p w:rsidR="00733D9F" w:rsidRDefault="00733D9F" w:rsidP="008E26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733D9F" w:rsidSect="00733D9F">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3D9F"/>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26E6"/>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0FA6"/>
    <w:rsid w:val="00D4160F"/>
    <w:rsid w:val="00D52494"/>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545"/>
    <w:rsid w:val="00E32A5A"/>
    <w:rsid w:val="00E406D1"/>
    <w:rsid w:val="00E4564B"/>
    <w:rsid w:val="00E470B1"/>
    <w:rsid w:val="00E50D19"/>
    <w:rsid w:val="00E52199"/>
    <w:rsid w:val="00E52A02"/>
    <w:rsid w:val="00E60AA0"/>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E26E6"/>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231</Words>
  <Characters>1317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2008-05-12T20:40:00Z</dcterms:created>
  <dcterms:modified xsi:type="dcterms:W3CDTF">2008-05-12T20:41:00Z</dcterms:modified>
</cp:coreProperties>
</file>