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0443" w:rsidRDefault="009C0443" w:rsidP="008100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74:55:01:60.  Closure of mine site following restoration.</w:t>
      </w:r>
      <w:r>
        <w:rPr>
          <w:rFonts w:ascii="Times New Roman" w:hAnsi="Times New Roman"/>
          <w:sz w:val="24"/>
        </w:rPr>
        <w:t xml:space="preserve"> After completion of final restoration of the permit area aquifers, the operator shall plug wells in accordance with § 74:54:01:59 that will not be used for postclosure monitoring, and reclaim the facilities in accordance with approved plans specified in the permit and reclamation plan. When well plugging and surface reclamation is complete, the operator shall notify the secretary. A final closure inspection and review of water quality data shall be conducted by the secretary. Based on the inspection and review, the secretary shall make a recommendation to the board at a closure hearing. If the board determines the operator has achieved restoration of the aquifers and reclamation of surface facilities, the postclosure care and maintenance period shall begin.</w:t>
      </w:r>
    </w:p>
    <w:p w:rsidR="009C0443" w:rsidRDefault="009C0443" w:rsidP="008100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C0443" w:rsidRDefault="009C0443" w:rsidP="008100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71, effective </w:t>
      </w:r>
      <w:smartTag w:uri="urn:schemas-microsoft-com:office:smarttags" w:element="date">
        <w:smartTagPr>
          <w:attr w:name="Year" w:val="1981"/>
          <w:attr w:name="Day" w:val="24"/>
          <w:attr w:name="Month" w:val="12"/>
        </w:smartTagPr>
        <w:r>
          <w:rPr>
            <w:rFonts w:ascii="Times New Roman" w:hAnsi="Times New Roman"/>
            <w:sz w:val="24"/>
          </w:rPr>
          <w:t>December 24, 1981</w:t>
        </w:r>
      </w:smartTag>
      <w:r>
        <w:rPr>
          <w:rFonts w:ascii="Times New Roman" w:hAnsi="Times New Roman"/>
          <w:sz w:val="24"/>
        </w:rPr>
        <w:t xml:space="preserve">; 13 SDR 129, 13 SDR 141, effective July  , 1987; transferred from § 74:03:11:60,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 xml:space="preserve">; 34 SDR 279, effective </w:t>
      </w:r>
      <w:smartTag w:uri="urn:schemas-microsoft-com:office:smarttags" w:element="date">
        <w:smartTagPr>
          <w:attr w:name="Year" w:val="2008"/>
          <w:attr w:name="Day" w:val="12"/>
          <w:attr w:name="Month" w:val="5"/>
        </w:smartTagPr>
        <w:r>
          <w:rPr>
            <w:rFonts w:ascii="Times New Roman" w:hAnsi="Times New Roman"/>
            <w:sz w:val="24"/>
          </w:rPr>
          <w:t>May 12, 2008</w:t>
        </w:r>
      </w:smartTag>
      <w:r>
        <w:rPr>
          <w:rFonts w:ascii="Times New Roman" w:hAnsi="Times New Roman"/>
          <w:sz w:val="24"/>
        </w:rPr>
        <w:t>.</w:t>
      </w:r>
    </w:p>
    <w:p w:rsidR="009C0443" w:rsidRDefault="009C0443" w:rsidP="008100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34A-2-93(15).</w:t>
      </w:r>
    </w:p>
    <w:p w:rsidR="009C0443" w:rsidRDefault="009C0443" w:rsidP="008100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34A-2-44.</w:t>
      </w:r>
    </w:p>
    <w:p w:rsidR="009C0443" w:rsidRDefault="009C0443" w:rsidP="008100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C0443" w:rsidSect="009C0443">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00F3"/>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0443"/>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100F3"/>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161</Words>
  <Characters>918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2008-05-12T20:52:00Z</dcterms:created>
  <dcterms:modified xsi:type="dcterms:W3CDTF">2008-05-12T20:52:00Z</dcterms:modified>
</cp:coreProperties>
</file>