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docProps/app.xml" ContentType="application/vnd.openxmlformats-officedocument.extended-properties+xml"/>
  <Override PartName="/word/settings.xml" ContentType="application/vnd.openxmlformats-officedocument.wordprocessingml.settings+xml"/>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BA424C" w:rsidRDefault="00BA424C" w:rsidP="008C3061">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r>
        <w:rPr>
          <w:rFonts w:ascii="Times New Roman" w:hAnsi="Times New Roman"/>
          <w:sz w:val="24"/>
        </w:rPr>
        <w:tab/>
      </w:r>
      <w:smartTag w:uri="urn:schemas-microsoft-com:office:smarttags" w:element="time">
        <w:smartTagPr>
          <w:attr w:name="Minute" w:val="3"/>
          <w:attr w:name="Hour" w:val="20"/>
        </w:smartTagPr>
        <w:r>
          <w:rPr>
            <w:rFonts w:ascii="Times New Roman" w:hAnsi="Times New Roman"/>
            <w:b/>
            <w:sz w:val="24"/>
          </w:rPr>
          <w:t>20:03:05</w:t>
        </w:r>
      </w:smartTag>
      <w:r>
        <w:rPr>
          <w:rFonts w:ascii="Times New Roman" w:hAnsi="Times New Roman"/>
          <w:b/>
          <w:sz w:val="24"/>
        </w:rPr>
        <w:t>:03.  Service of answer.</w:t>
      </w:r>
      <w:r>
        <w:rPr>
          <w:rFonts w:ascii="Times New Roman" w:hAnsi="Times New Roman"/>
          <w:sz w:val="24"/>
        </w:rPr>
        <w:t xml:space="preserve"> One copy of the answer shall be served on all parties, the members of the commission, and the division by personal delivery or by certified or registered mail. An affidavit of mailing or service, copies of the receipts for delivery by certified or registered mail, an admission of service, or other competent evidence shall suffice as proof of service which shall be supplied to the investigating official at the time of the filing or within 10 days after the filing of the answer.</w:t>
      </w:r>
    </w:p>
    <w:p w:rsidR="00BA424C" w:rsidRDefault="00BA424C" w:rsidP="008C3061">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p>
    <w:p w:rsidR="00BA424C" w:rsidRDefault="00BA424C" w:rsidP="008C3061">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r>
        <w:rPr>
          <w:rFonts w:ascii="Times New Roman" w:hAnsi="Times New Roman"/>
          <w:sz w:val="24"/>
        </w:rPr>
        <w:tab/>
      </w:r>
      <w:r>
        <w:rPr>
          <w:rFonts w:ascii="Times New Roman" w:hAnsi="Times New Roman"/>
          <w:b/>
          <w:sz w:val="24"/>
        </w:rPr>
        <w:t>Source:</w:t>
      </w:r>
      <w:r>
        <w:rPr>
          <w:rFonts w:ascii="Times New Roman" w:hAnsi="Times New Roman"/>
          <w:sz w:val="24"/>
        </w:rPr>
        <w:t xml:space="preserve"> SL 1975, ch 16, § 1; 3 SDR 49, effective </w:t>
      </w:r>
      <w:smartTag w:uri="urn:schemas-microsoft-com:office:smarttags" w:element="date">
        <w:smartTagPr>
          <w:attr w:name="Year" w:val="1977"/>
          <w:attr w:name="Day" w:val="18"/>
          <w:attr w:name="Month" w:val="1"/>
        </w:smartTagPr>
        <w:r>
          <w:rPr>
            <w:rFonts w:ascii="Times New Roman" w:hAnsi="Times New Roman"/>
            <w:sz w:val="24"/>
          </w:rPr>
          <w:t>January 18, 1977</w:t>
        </w:r>
      </w:smartTag>
      <w:r>
        <w:rPr>
          <w:rFonts w:ascii="Times New Roman" w:hAnsi="Times New Roman"/>
          <w:sz w:val="24"/>
        </w:rPr>
        <w:t xml:space="preserve">; 12 SDR 151, 12 SDR 155, effective </w:t>
      </w:r>
      <w:smartTag w:uri="urn:schemas-microsoft-com:office:smarttags" w:element="date">
        <w:smartTagPr>
          <w:attr w:name="Year" w:val="1986"/>
          <w:attr w:name="Day" w:val="1"/>
          <w:attr w:name="Month" w:val="7"/>
        </w:smartTagPr>
        <w:r>
          <w:rPr>
            <w:rFonts w:ascii="Times New Roman" w:hAnsi="Times New Roman"/>
            <w:sz w:val="24"/>
          </w:rPr>
          <w:t>July 1, 1986</w:t>
        </w:r>
      </w:smartTag>
      <w:r>
        <w:rPr>
          <w:rFonts w:ascii="Times New Roman" w:hAnsi="Times New Roman"/>
          <w:sz w:val="24"/>
        </w:rPr>
        <w:t>.</w:t>
      </w:r>
    </w:p>
    <w:p w:rsidR="00BA424C" w:rsidRDefault="00BA424C" w:rsidP="008C3061">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r>
        <w:rPr>
          <w:rFonts w:ascii="Times New Roman" w:hAnsi="Times New Roman"/>
          <w:sz w:val="24"/>
        </w:rPr>
        <w:tab/>
      </w:r>
      <w:r>
        <w:rPr>
          <w:rFonts w:ascii="Times New Roman" w:hAnsi="Times New Roman"/>
          <w:b/>
          <w:sz w:val="24"/>
        </w:rPr>
        <w:t>General Authority:</w:t>
      </w:r>
      <w:r>
        <w:rPr>
          <w:rFonts w:ascii="Times New Roman" w:hAnsi="Times New Roman"/>
          <w:sz w:val="24"/>
        </w:rPr>
        <w:t xml:space="preserve"> SDCL 20-13-27.</w:t>
      </w:r>
    </w:p>
    <w:p w:rsidR="00BA424C" w:rsidRDefault="00BA424C" w:rsidP="008C3061">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r>
        <w:rPr>
          <w:rFonts w:ascii="Times New Roman" w:hAnsi="Times New Roman"/>
          <w:sz w:val="24"/>
        </w:rPr>
        <w:tab/>
      </w:r>
      <w:r>
        <w:rPr>
          <w:rFonts w:ascii="Times New Roman" w:hAnsi="Times New Roman"/>
          <w:b/>
          <w:sz w:val="24"/>
        </w:rPr>
        <w:t>Law Implemented:</w:t>
      </w:r>
      <w:r>
        <w:rPr>
          <w:rFonts w:ascii="Times New Roman" w:hAnsi="Times New Roman"/>
          <w:sz w:val="24"/>
        </w:rPr>
        <w:t xml:space="preserve"> SDCL 20-13-34.</w:t>
      </w:r>
    </w:p>
    <w:p w:rsidR="00BA424C" w:rsidRDefault="00BA424C" w:rsidP="008C3061">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p>
    <w:sectPr w:rsidR="00BA424C" w:rsidSect="00BA424C">
      <w:pgSz w:w="12240" w:h="15840"/>
      <w:pgMar w:top="1440" w:right="1440" w:bottom="1440" w:left="1440" w:header="720" w:footer="720" w:gutter="0"/>
      <w:cols w:space="720"/>
    </w:sectPr>
  </w:body>
</w:document>
</file>

<file path=word/fontTable.xml><?xml version="1.0" encoding="utf-8"?>
<w:fonts xmlns:r="http://schemas.openxmlformats.org/officeDocument/2006/relationships" xmlns:w="http://schemas.openxmlformats.org/wordprocessingml/2006/main">
  <w:font w:name="Times New Roman">
    <w:panose1 w:val="02020603050405020304"/>
    <w:charset w:val="00"/>
    <w:family w:val="roman"/>
    <w:pitch w:val="variable"/>
    <w:sig w:usb0="E0002AFF" w:usb1="C0007841" w:usb2="00000009" w:usb3="00000000" w:csb0="000001FF" w:csb1="00000000"/>
  </w:font>
  <w:font w:name="Times">
    <w:panose1 w:val="00000000000000000000"/>
    <w:charset w:val="00"/>
    <w:family w:val="roman"/>
    <w:pitch w:val="variable"/>
    <w:sig w:usb0="20002A87" w:usb1="00000000" w:usb2="00000000" w:usb3="00000000" w:csb0="000001FF" w:csb1="00000000"/>
  </w:font>
  <w:font w:name="Cambria">
    <w:panose1 w:val="02040503050406030204"/>
    <w:charset w:val="00"/>
    <w:family w:val="roman"/>
    <w:pitch w:val="variable"/>
    <w:sig w:usb0="E00002FF" w:usb1="400004FF" w:usb2="00000000" w:usb3="00000000" w:csb0="0000019F" w:csb1="00000000"/>
  </w:font>
  <w:font w:name="Calibri">
    <w:panose1 w:val="020F0502020204030204"/>
    <w:charset w:val="00"/>
    <w:family w:val="swiss"/>
    <w:pitch w:val="variable"/>
    <w:sig w:usb0="E00002FF" w:usb1="4000ACFF" w:usb2="00000001" w:usb3="00000000" w:csb0="0000019F" w:csb1="00000000"/>
  </w:font>
</w:fonts>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zoom w:percent="100"/>
  <w:stylePaneFormatFilter w:val="3F01"/>
  <w:doNotTrackMoves/>
  <w:defaultTabStop w:val="720"/>
  <w:displayHorizontalDrawingGridEvery w:val="0"/>
  <w:displayVerticalDrawingGridEvery w:val="0"/>
  <w:doNotUseMarginsForDrawingGridOrigin/>
  <w:noPunctuationKerning/>
  <w:characterSpacingControl w:val="doNotCompress"/>
  <w:compat>
    <w:footnoteLayoutLikeWW8/>
    <w:shapeLayoutLikeWW8/>
    <w:alignTablesRowByRow/>
    <w:forgetLastTabAlignment/>
    <w:doNotUseHTMLParagraphAutoSpacing/>
    <w:layoutRawTableWidth/>
    <w:layoutTableRowsApart/>
    <w:useWord97LineBreakRules/>
    <w:doNotBreakWrappedTables/>
    <w:doNotSnapToGridInCell/>
    <w:selectFldWithFirstOrLastChar/>
    <w:doNotWrapTextWithPunct/>
    <w:doNotUseEastAsianBreakRules/>
    <w:useWord2002TableStyleRules/>
    <w:growAutofit/>
    <w:useNormalStyleForList/>
    <w:doNotUseIndentAsNumberingTabStop/>
    <w:useAltKinsokuLineBreakRules/>
    <w:allowSpaceOfSameStyleInTable/>
    <w:doNotSuppressIndentation/>
    <w:doNotAutofitConstrainedTables/>
    <w:autofitToFirstFixedWidthCell/>
    <w:displayHangulFixedWidth/>
    <w:splitPgBreakAndParaMark/>
    <w:doNotVertAlignCellWithSp/>
    <w:doNotBreakConstrainedForcedTable/>
    <w:doNotVertAlignInTxbx/>
    <w:useAnsiKerningPairs/>
    <w:cachedColBalance/>
  </w:compat>
  <w:rsids>
    <w:rsidRoot w:val="00F04922"/>
    <w:rsid w:val="000C177B"/>
    <w:rsid w:val="001759A3"/>
    <w:rsid w:val="00213F8B"/>
    <w:rsid w:val="002331DF"/>
    <w:rsid w:val="003F3E33"/>
    <w:rsid w:val="005016CD"/>
    <w:rsid w:val="006136E5"/>
    <w:rsid w:val="00667DF8"/>
    <w:rsid w:val="008C3061"/>
    <w:rsid w:val="00930C91"/>
    <w:rsid w:val="00A37C8E"/>
    <w:rsid w:val="00BA424C"/>
    <w:rsid w:val="00BD2CC9"/>
    <w:rsid w:val="00F04922"/>
  </w:rsids>
  <m:mathPr>
    <m:mathFont m:val="Cambria Math"/>
    <m:brkBin m:val="before"/>
    <m:brkBinSub m:val="--"/>
    <m:smallFrac m:val="off"/>
    <m:dispDef/>
    <m:lMargin m:val="0"/>
    <m:rMargin m:val="0"/>
    <m:defJc m:val="centerGroup"/>
    <m:wrapIndent m:val="1440"/>
    <m:intLim m:val="subSup"/>
    <m:naryLim m:val="undOvr"/>
  </m:mathPr>
  <w:uiCompat97To2003/>
  <w:themeFontLang w:val="en-US"/>
  <w:clrSchemeMapping w:bg1="light1" w:t1="dark1" w:bg2="light2" w:t2="dark2" w:accent1="accent1" w:accent2="accent2" w:accent3="accent3" w:accent4="accent4" w:accent5="accent5" w:accent6="accent6" w:hyperlink="hyperlink" w:followedHyperlink="followedHyperlink"/>
  <w:doNotIncludeSubdocsInStats/>
  <w:doNotAutoCompressPictures/>
  <w:smartTagType w:namespaceuri="urn:schemas-microsoft-com:office:smarttags" w:name="date"/>
  <w:smartTagType w:namespaceuri="urn:schemas-microsoft-com:office:smarttags" w:name="time"/>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imes New Roman" w:eastAsia="Times New Roman" w:hAnsi="Times New Roman" w:cs="Times New Roman"/>
        <w:lang w:val="en-US" w:eastAsia="en-US"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rsid w:val="008C3061"/>
    <w:pPr>
      <w:overflowPunct w:val="0"/>
      <w:autoSpaceDE w:val="0"/>
      <w:autoSpaceDN w:val="0"/>
      <w:adjustRightInd w:val="0"/>
      <w:textAlignment w:val="baseline"/>
    </w:pPr>
    <w:rPr>
      <w:rFonts w:ascii="Times" w:hAnsi="Times"/>
    </w:rPr>
  </w:style>
  <w:style w:type="character" w:default="1" w:styleId="DefaultParagraphFont">
    <w:name w:val="Default Paragraph Font"/>
    <w:uiPriority w:val="1"/>
    <w:semiHidden/>
  </w:style>
  <w:style w:type="table" w:default="1" w:styleId="TableNormal">
    <w:name w:val="Normal Table"/>
    <w:uiPriority w:val="99"/>
    <w:semiHidden/>
    <w:unhideWhenUsed/>
    <w:qFormat/>
    <w:tblPr>
      <w:tblInd w:w="0" w:type="dxa"/>
      <w:tblCellMar>
        <w:top w:w="0" w:type="dxa"/>
        <w:left w:w="108" w:type="dxa"/>
        <w:bottom w:w="0" w:type="dxa"/>
        <w:right w:w="108" w:type="dxa"/>
      </w:tblCellMar>
    </w:tblPr>
  </w:style>
  <w:style w:type="numbering" w:default="1" w:styleId="NoList">
    <w:name w:val="No List"/>
    <w:uiPriority w:val="99"/>
    <w:semiHidden/>
    <w:unhideWhenUsed/>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5" Type="http://schemas.openxmlformats.org/officeDocument/2006/relationships/theme" Target="theme/theme1.xml"/><Relationship Id="rId4" Type="http://schemas.openxmlformats.org/officeDocument/2006/relationships/fontTable" Target="fontTable.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Normal_Wordconv.dotm</Template>
  <TotalTime>0</TotalTime>
  <Pages>1</Pages>
  <Words>104</Words>
  <Characters>598</Characters>
  <Application>Microsoft Office Outlook</Application>
  <DocSecurity>0</DocSecurity>
  <Lines>0</Lines>
  <Paragraphs>0</Paragraphs>
  <ScaleCrop>false</ScaleCrop>
  <Company>State of South Dakota</Company>
  <LinksUpToDate>false</LinksUpToDate>
  <CharactersWithSpaces>0</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lrpr13879</dc:creator>
  <cp:keywords/>
  <dc:description/>
  <cp:lastModifiedBy>lrpr13879</cp:lastModifiedBy>
  <cp:revision>1</cp:revision>
  <dcterms:created xsi:type="dcterms:W3CDTF">2004-06-07T17:20:00Z</dcterms:created>
  <dcterms:modified xsi:type="dcterms:W3CDTF">2004-06-07T17:20:00Z</dcterms:modified>
</cp:coreProperties>
</file>