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62:04:01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DEFINITIONS AND TERMINOLOGY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(Repealed)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62:04:01:01</w:t>
        <w:tab/>
        <w:tab/>
        <w:t>Definitions in genera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62:04:01:02</w:t>
        <w:tab/>
        <w:tab/>
        <w:t>Definition of specific terms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62:04:01:03</w:t>
        <w:tab/>
        <w:tab/>
        <w:t>Qualifications in regard to compensation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2008-10-09T14:57:00Z</dcterms:created>
  <cp:lastModifiedBy>Kelly Thompson</cp:lastModifiedBy>
  <dcterms:modified xsi:type="dcterms:W3CDTF">2025-07-31T16:32:22Z</dcterms:modified>
  <cp:revision>3</cp:revision>
  <dc:title>CHAPTER 62:04:01</dc:title>
</cp:coreProperties>
</file>