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RETIREMENT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SPECIAL PAY RETIREMENT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July 1</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SPECIAL PAY RETIREMENT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62:04:01</w:t>
        <w:tab/>
        <w:tab/>
        <w:tab/>
        <w:t>Definitions and general terminology.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62:04:02</w:t>
        <w:tab/>
        <w:tab/>
        <w:tab/>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62:04:03</w:t>
        <w:tab/>
        <w:tab/>
        <w:tab/>
        <w:t>Distributions.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62:04:01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 AND TERMINOLOGY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62:04:01:01</w:t>
        <w:tab/>
        <w:tab/>
        <w:t>Definitions in general.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62:04:01:02</w:t>
        <w:tab/>
        <w:tab/>
        <w:t>Definition of specific terms.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62:04:01:03</w:t>
        <w:tab/>
        <w:tab/>
        <w:t>Qualifications in regard to compensation.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62:04:01:01.  Definitions in general.</w:t>
      </w:r>
      <w:r>
        <w:t xml:space="preserve"> Terms used in this article have the same meaning as they are defined in SDCL 3-12</w:t>
      </w:r>
      <w:r>
        <w:rPr>
          <w:lang w:bidi="en-US"/>
        </w:rPr>
        <w:t>C</w:t>
      </w:r>
      <w:r>
        <w:t>-</w:t>
      </w:r>
      <w:r>
        <w:rPr>
          <w:lang w:bidi="en-US"/>
        </w:rPr>
        <w:t>101</w:t>
      </w:r>
      <w:r>
        <w:t xml:space="preserve"> or in SDCL 3-13A-2, unless otherwise so specified.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191, effective May 22, 2005; 45 SDR 142, effective July 1,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3-13A-4.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3-13A-4.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62:04:01:02.  Definition of specific terms.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"Direct rollover," a payment by the program to an eligible retirement plan specified by the participant;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"Distributee," a participant or former participant; a participant's or former participant's surviving spouse with regard to the interest of the surviving spouse; or a participant's or former participant's former spouse who is an alternate payee under a qualified domestic relations order, as defined in § 414(p) of the code, with regard to the interest of the former spouse;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"Eligible retirement plan," an individual retirement account described in § 408(a) of the code; an individual retirement annuity described in § 408(b) of the code; a Roth individual retirement plan described in § 408A of the code; an annuity plan described in § 403(a) of the code; or a qualified plan described in § 401 of the code, any of which accepts a participant's or a participant's surviving spouse's rollover distribution, except that in the case of an eligible rollover distribution to a beneficiary who is not a participant's surviving spouse, an eligible retirement plan is an individual retirement account or individual retirement annuity;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"Eligible rollover distribution," any distribution of all or any portion of the balance to the credit of the participant, except that an eligible rollover distribution does not include any distribution that is one of a series of substantially equal periodic payments (not less frequently than annually) made for the life or life expectancy of the participant or the joint lives or joint life expectancies of the participant and the participant's designated beneficiary, or for a specified period of ten years or more; any distribution to the extent the distribution is required under § 401(a)(9) of the code; or any other distribution that is reasonably expected to total less than two hundred dollars during a single plan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"Plan year," a calendar year ending on December 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191, effective May 22, 2005; 34 SDR 297, effective June 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3-13A-4.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3-13A-4.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62:04:01:03.  Qualifications in regard to compensation.</w:t>
      </w:r>
      <w:r>
        <w:rPr>
          <w:szCs w:val="20"/>
        </w:rPr>
        <w:t xml:space="preserve"> A participant's compensation, for purposes of application of the provisions of SDCL 3-13A-5, paid or made available during a plan year shall include any elective deferral, as defined in § 402(g)(3) of the code, and any amount which is contributed or deferred by the participant's employer at the election of the participant and which is not includible in the gross income of the participant by reason of § 125, § 132(f)(4), or § 457(b) of the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31 SDR 191, effective May 22, 2005; 39 SDR 227, effective July 1,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3-13A-4.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3-13A-5.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62:04:02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62:04:02:01</w:t>
        <w:tab/>
        <w:tab/>
        <w:t>Month of a member's birth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62:04:02:01.  Month of a member's birth date.</w:t>
      </w:r>
      <w:r>
        <w:t xml:space="preserve"> For purposes of participation in the program, the first day of the month in which a member's birthday falls shall be considered to be the member's birthday.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191, effective May 22,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3-13A-4.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3-13A-4.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62:04:03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DISTRIBUTIONS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62:04:03:01</w:t>
        <w:tab/>
        <w:tab/>
        <w:t>Direct rollovers.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62:04:03:02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62:04:03:01.  Direct rollovers.</w:t>
      </w:r>
      <w:r>
        <w:t xml:space="preserve"> Pursuant to SDCL 3-13A-20, a participant or a participant's surviving spouse may elect, at the time and in the manner prescribed by the third-party administrator, to have any portion of an eligible rollover distribution paid in a direct rollover to an eligible retirement plan specified by the participant or the surviving spouse if the plan is an eligible plan under § 401, 403(b), 408, 408A, or 457 of the code. A participant's beneficiary who is not the participant's surviving spouse may elect, at the time and in the manner prescribed by the third-party administrator, to have any portion of an eligible rollover distribution paid in a direct rollover to a plan specified by the beneficiary if the plan is an eligible plan under § 408 or 408A of the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191, effective May 22, 2005; 33 SDR 212, effective June 4, 2007; 35 SDR 82, effective October 22,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3-13A-4.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3-13A-20.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62:04:03:02.  Distributions deemed reasonable and made in good faith under federal law.</w:t>
      </w:r>
      <w:r>
        <w:rPr>
          <w:szCs w:val="20"/>
        </w:rPr>
        <w:t xml:space="preserve"> </w:t>
      </w:r>
      <w:r>
        <w:rPr>
          <w:szCs w:val="20"/>
          <w:lang w:bidi="en-US"/>
        </w:rPr>
        <w:t>Repealed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37 SDR 214, effective May 30, 2011; 39 SDR 227, effective July 1, 2013</w:t>
      </w:r>
      <w:r>
        <w:rPr>
          <w:szCs w:val="20"/>
          <w:lang w:bidi="en-US"/>
        </w:rPr>
        <w:t>; 47 SDR 138, effective July 1, 2021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July 1</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SPECIAL PAY RETIREMENT PROGRAM</w:t>
      <w:tab/>
      <w:tab/>
      <w:t>62:04</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2021-06-29T18:44:00Z</dcterms:created>
  <cp:lastModifiedBy>Kelly Thompson</cp:lastModifiedBy>
  <dcterms:modified xsi:type="dcterms:W3CDTF">2021-06-29T18:45:23Z</dcterms:modified>
  <cp:revision>4</cp:revision>
</cp:coreProperties>
</file>