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5C0C65B9"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12:68:27:01.  Importation requirements for bulls.</w:t>
      </w:r>
      <w:r>
        <w:t xml:space="preserve"> Any bull entering South Dakota must meet the following import requirements for trichomoniasis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(1)  The bull must be accompanied by a</w:t>
      </w:r>
      <w:r>
        <w:t xml:space="preserve"> certificate of veterinary inspection as defined in SDCL 40-14-2;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t>(2)  The following statement must be on the certificate of veterinary inspection: "The bull(s) identified on this certificate</w:t>
      </w:r>
      <w:r>
        <w:rPr>
          <w:lang w:val="en-US" w:bidi="en-US" w:eastAsia="en-US"/>
        </w:rPr>
        <w:t xml:space="preserve"> of veterinary inspection</w:t>
      </w:r>
      <w:r>
        <w:t xml:space="preserve"> have been tested and found to be negative for trichomoniasis by testing conducted by a laboratory accredited by the American Association of Veterinary Laboratory Diagnosticians." The testing must be by methods approved by the board and may be by isolation of the organism or polymerase chain reaction (PCR).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Source:</w:t>
      </w:r>
      <w:r>
        <w:t xml:space="preserve"> 31 SDR 191, effective June 6, 2005; 34 SDR 100, effective October 22, 2007</w:t>
      </w:r>
      <w:r>
        <w:rPr>
          <w:lang w:val="en-US" w:bidi="en-US" w:eastAsia="en-US"/>
        </w:rPr>
        <w:t>; 43 SDR 41, effective September 26,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General Authority:</w:t>
      </w:r>
      <w:r>
        <w:t xml:space="preserve"> SDCL 40-3-14, 40-5-8.6.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r>
        <w:tab/>
      </w:r>
      <w:r>
        <w:rPr>
          <w:b w:val="1"/>
        </w:rPr>
        <w:t>Law Implemented:</w:t>
      </w:r>
      <w:r>
        <w:t xml:space="preserve"> SDCL 40-3-9, 40-3-14, 40-3-16, 40-5-8, 40-5-8.2, 40-5-8.6.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pPr>
    </w:p>
    <w:sectPr>
      <w:type w:val="nextPage"/>
      <w:pgMar w:left="1800" w:right="180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