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 xml:space="preserve">12:68:28:05.  Disposition of </w:t>
      </w:r>
      <w:r>
        <w:rPr>
          <w:b w:val="1"/>
          <w:lang w:val="en-US" w:bidi="en-US" w:eastAsia="en-US"/>
        </w:rPr>
        <w:t>sheep and g</w:t>
      </w:r>
      <w:r>
        <w:rPr>
          <w:b w:val="1"/>
          <w:lang w:val="en-US" w:bidi="en-US" w:eastAsia="en-US"/>
        </w:rPr>
        <w:t>o</w:t>
      </w:r>
      <w:r>
        <w:rPr>
          <w:b w:val="1"/>
          <w:lang w:val="en-US" w:bidi="en-US" w:eastAsia="en-US"/>
        </w:rPr>
        <w:t>ats</w:t>
      </w:r>
      <w:r>
        <w:rPr>
          <w:b w:val="1"/>
        </w:rPr>
        <w:t xml:space="preserve"> with</w:t>
      </w:r>
      <w:r>
        <w:rPr>
          <w:b w:val="1"/>
          <w:lang w:val="en-US" w:bidi="en-US" w:eastAsia="en-US"/>
        </w:rPr>
        <w:t>, or at risk of,</w:t>
      </w:r>
      <w:r>
        <w:rPr>
          <w:b w:val="1"/>
        </w:rPr>
        <w:t xml:space="preserve"> scrapie</w:t>
      </w:r>
      <w:r>
        <w:rPr>
          <w:b w:val="1"/>
        </w:rPr>
        <w:t>.</w:t>
      </w:r>
      <w:r>
        <w:t xml:space="preserve"> </w:t>
      </w:r>
      <w:r>
        <w:rPr>
          <w:lang w:val="en-US" w:bidi="en-US" w:eastAsia="en-US"/>
        </w:rPr>
        <w:t>S</w:t>
      </w:r>
      <w:r>
        <w:rPr>
          <w:lang w:val="en-US" w:bidi="en-US" w:eastAsia="en-US"/>
        </w:rPr>
        <w:t>he</w:t>
      </w:r>
      <w:r>
        <w:rPr>
          <w:lang w:val="en-US" w:bidi="en-US" w:eastAsia="en-US"/>
        </w:rPr>
        <w:t>ep and goats</w:t>
      </w:r>
      <w:r>
        <w:t xml:space="preserve"> determined to be infected with scrapie or at risk of scrapie infection may be disposed of only by one of the following methods: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Burning;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Burying;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Alkaline digestion;</w:t>
      </w:r>
      <w:r>
        <w:rPr>
          <w:lang w:val="en-US" w:bidi="en-US" w:eastAsia="en-US"/>
        </w:rPr>
        <w:t xml:space="preserve">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As otherwise prescribed by the state veterinarian.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31 SDR 191, effective June 6, 2005</w:t>
      </w:r>
      <w:r>
        <w:rPr>
          <w:lang w:val="en-US" w:bidi="en-US" w:eastAsia="en-US"/>
        </w:rPr>
        <w:t xml:space="preserve">; 48 SDR 39, effective </w:t>
      </w:r>
      <w:r>
        <w:rPr>
          <w:lang w:val="en-US" w:bidi="en-US" w:eastAsia="en-US"/>
        </w:rPr>
        <w:t>October 4,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40-3-14,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40-3-9, 40-3-14, 40-3-16, 40-5-8, 40-5-8.2,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2005-06-02T17:09:00Z</dcterms:created>
  <cp:lastModifiedBy>Kelly Thompson</cp:lastModifiedBy>
  <cp:lastPrinted>2005-06-02T15:48:00Z</cp:lastPrinted>
  <dcterms:modified xsi:type="dcterms:W3CDTF">2021-09-29T20:16:22Z</dcterms:modified>
  <cp:revision>7</cp:revision>
</cp:coreProperties>
</file>