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A8ADC2D" Type="http://schemas.openxmlformats.org/officeDocument/2006/relationships/officeDocument" Target="/word/document.xml" /><Relationship Id="coreR7A8ADC2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44:63:06:02.  Location of J-1 practice</w:t>
      </w:r>
      <w:r>
        <w:t xml:space="preserve">. Prior to </w:t>
      </w:r>
      <w:r>
        <w:rPr>
          <w:lang w:val="en-US" w:bidi="en-US" w:eastAsia="en-US"/>
        </w:rPr>
        <w:t>January 2</w:t>
      </w:r>
      <w:r>
        <w:t xml:space="preserve"> of each federal fiscal year, the department may not approve more than five applications submitted on behalf of a J-1 physician  who proposes to practice under the special program within any urban area, and the department may not approve more than five applications submitted on behalf of a J-1 physician who proposes to practice under the special program within any non-urban area. The department may approve any application on or after that date.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31 SDR 214, effective July 4, 2005; 35 SDR 183, effective February 2, 2009</w:t>
      </w:r>
      <w:r>
        <w:t>; 45 SDR 45, effective October 8, 2018</w:t>
      </w:r>
      <w:r>
        <w:t>.</w:t>
      </w:r>
    </w:p>
    <w:p>
      <w:pPr>
        <w:pStyle w:val="P1"/>
      </w:pPr>
      <w:r>
        <w:tab/>
      </w:r>
      <w:r>
        <w:rPr>
          <w:b w:val="1"/>
        </w:rPr>
        <w:t>General Authority:</w:t>
      </w:r>
      <w:r>
        <w:t xml:space="preserve"> SDCL 36-2-22.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36-2-21, 36-2-22.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2009-01-24T19:47:00Z</dcterms:created>
  <cp:lastModifiedBy>Rhonda Purkapile</cp:lastModifiedBy>
  <dcterms:modified xsi:type="dcterms:W3CDTF">2018-09-28T18:59:10Z</dcterms:modified>
  <cp:revision>3</cp:revision>
</cp:coreProperties>
</file>