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sz w:val="24"/>
        </w:rPr>
      </w:pPr>
      <w:r>
        <w:rPr>
          <w:sz w:val="24"/>
        </w:rPr>
        <w:tab/>
      </w:r>
      <w:r>
        <w:rPr>
          <w:b w:val="1"/>
          <w:sz w:val="24"/>
        </w:rPr>
        <w:t>20:10:32:52.  Annual certification requirements for designated eligible telecommunications carriers.</w:t>
      </w:r>
      <w:r>
        <w:rPr>
          <w:sz w:val="24"/>
        </w:rPr>
        <w:t xml:space="preserve"> Consistent with 47 C.F.R. §§ 54.313 and 54.314 (January 1, 2006), an eligible telecommunications carrier shall request the commission to file an annual certification with the Universal Service Administrative Company and the Federal Communications Commission stating that all federal high-cost support provided to the carrier will be used only for the provision, maintenance, and upgrading of facilities and services for which the support is intended. An eligible telecommunications carrier shall file its request for annual certification with the commission </w:t>
      </w:r>
      <w:r>
        <w:rPr>
          <w:sz w:val="24"/>
        </w:rPr>
        <w:t>by Ju</w:t>
      </w:r>
      <w:r>
        <w:rPr>
          <w:sz w:val="24"/>
          <w:lang w:val="en-US" w:bidi="en-US" w:eastAsia="en-US"/>
        </w:rPr>
        <w:t>ly</w:t>
      </w:r>
      <w:r>
        <w:rPr>
          <w:sz w:val="24"/>
        </w:rPr>
        <w:t xml:space="preserve"> first of each year</w:t>
      </w:r>
      <w:r>
        <w:rPr>
          <w:sz w:val="24"/>
        </w:rPr>
        <w:t xml:space="preserve">. Failure of an eligible telecommunications carrier to file by the deadline may result in the commission's inability to provide certification </w:t>
      </w:r>
      <w:r>
        <w:rPr>
          <w:sz w:val="24"/>
        </w:rPr>
        <w:t>by the following October first.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sz w:val="24"/>
        </w:rPr>
      </w:pPr>
      <w:r>
        <w:rPr>
          <w:sz w:val="24"/>
        </w:rPr>
        <w:tab/>
      </w:r>
      <w:r>
        <w:rPr>
          <w:b w:val="1"/>
          <w:sz w:val="24"/>
        </w:rPr>
        <w:t>Source:</w:t>
      </w:r>
      <w:r>
        <w:rPr>
          <w:sz w:val="24"/>
        </w:rPr>
        <w:t xml:space="preserve"> 32 SDR 231, effective July 10, 2006</w:t>
      </w:r>
      <w:r>
        <w:rPr>
          <w:sz w:val="24"/>
          <w:lang w:val="en-US" w:bidi="en-US" w:eastAsia="en-US"/>
        </w:rPr>
        <w:t>; 50 SDR 125, effective May 6, 2024</w:t>
      </w:r>
      <w:r>
        <w:rPr>
          <w:sz w:val="24"/>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sz w:val="24"/>
        </w:rPr>
      </w:pPr>
      <w:r>
        <w:rPr>
          <w:sz w:val="24"/>
        </w:rPr>
        <w:tab/>
      </w:r>
      <w:r>
        <w:rPr>
          <w:b w:val="1"/>
          <w:sz w:val="24"/>
        </w:rPr>
        <w:t>General Authority:</w:t>
      </w:r>
      <w:r>
        <w:rPr>
          <w:sz w:val="24"/>
        </w:rPr>
        <w:t xml:space="preserve"> SDCL 49-31-76, 49-31-77, 49-31-81.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sz w:val="24"/>
        </w:rPr>
      </w:pPr>
      <w:r>
        <w:rPr>
          <w:sz w:val="24"/>
        </w:rPr>
        <w:tab/>
      </w:r>
      <w:r>
        <w:rPr>
          <w:b w:val="1"/>
          <w:sz w:val="24"/>
        </w:rPr>
        <w:t>Law Implemented:</w:t>
      </w:r>
      <w:r>
        <w:rPr>
          <w:sz w:val="24"/>
        </w:rPr>
        <w:t xml:space="preserve"> SDCL 49-31-3, 49-31-78.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sz w:val="24"/>
        </w:rPr>
      </w:pPr>
    </w:p>
    <w:sectPr>
      <w:type w:val="nextPage"/>
      <w:pgMar w:left="1800" w:right="180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splitPgBreakAndParaMark/>
    <w:growAutofi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qFormat/>
    <w:pPr/>
    <w:rPr>
      <w:rFonts w:ascii="Times" w:hAnsi="Times"/>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lrpr14533</dc:creator>
  <dcterms:created xsi:type="dcterms:W3CDTF">2006-07-07T20:21:00Z</dcterms:created>
  <cp:lastModifiedBy>Kelly Thompson</cp:lastModifiedBy>
  <dcterms:modified xsi:type="dcterms:W3CDTF">2024-04-25T21:59:42Z</dcterms:modified>
  <cp:revision>3</cp:revision>
</cp:coreProperties>
</file>