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32" w:rsidRDefault="00EC1A32" w:rsidP="00855E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 w:rsidRPr="003F6EF8">
          <w:rPr>
            <w:rFonts w:ascii="Times New Roman" w:hAnsi="Times New Roman"/>
            <w:b/>
            <w:sz w:val="24"/>
          </w:rPr>
          <w:t>20:10:01</w:t>
        </w:r>
      </w:smartTag>
      <w:r w:rsidRPr="003F6EF8">
        <w:rPr>
          <w:rFonts w:ascii="Times New Roman" w:hAnsi="Times New Roman"/>
          <w:b/>
          <w:sz w:val="24"/>
        </w:rPr>
        <w:t>:01.02.  Use of rules of civil procedure.</w:t>
      </w:r>
      <w:r>
        <w:rPr>
          <w:rFonts w:ascii="Times New Roman" w:hAnsi="Times New Roman"/>
          <w:sz w:val="24"/>
        </w:rPr>
        <w:t xml:space="preserve"> Except to the extent a provision is not appropriately applied to an agency proceeding or is in conflict with SDCL chapter 1-26, another statute governing the proceeding, or the commission's rules, the rules of civil procedure as used in the circuit courts of this state shall apply.</w:t>
      </w:r>
    </w:p>
    <w:p w:rsidR="00EC1A32" w:rsidRDefault="00EC1A32" w:rsidP="00855E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C1A32" w:rsidRDefault="00EC1A32" w:rsidP="00855E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3F6EF8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33 SDR 107, effective </w:t>
      </w:r>
      <w:smartTag w:uri="urn:schemas-microsoft-com:office:smarttags" w:element="date">
        <w:smartTagPr>
          <w:attr w:name="Year" w:val="2006"/>
          <w:attr w:name="Day" w:val="26"/>
          <w:attr w:name="Month" w:val="12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EC1A32" w:rsidRDefault="00EC1A32" w:rsidP="00855E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3F6EF8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49-1-11(2),(4).</w:t>
      </w:r>
    </w:p>
    <w:p w:rsidR="00EC1A32" w:rsidRDefault="00EC1A32" w:rsidP="00855E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3F6EF8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49-1-11(2),(4).</w:t>
      </w:r>
    </w:p>
    <w:p w:rsidR="00EC1A32" w:rsidRDefault="00EC1A32" w:rsidP="00855E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C1A32" w:rsidSect="00EC1A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6EF8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5E97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76F4"/>
    <w:rsid w:val="00CD1AFF"/>
    <w:rsid w:val="00CD6D30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1A32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E97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69</Words>
  <Characters>397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2006-12-18T14:12:00Z</dcterms:created>
  <dcterms:modified xsi:type="dcterms:W3CDTF">2006-12-18T14:12:00Z</dcterms:modified>
</cp:coreProperties>
</file>