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2068" w:rsidRDefault="00A92068" w:rsidP="000132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355B8">
        <w:rPr>
          <w:rFonts w:ascii="Times New Roman" w:hAnsi="Times New Roman"/>
          <w:b/>
          <w:sz w:val="24"/>
        </w:rPr>
        <w:t>44:67:01:10.  Appeal from department.</w:t>
      </w:r>
      <w:r>
        <w:rPr>
          <w:rFonts w:ascii="Times New Roman" w:hAnsi="Times New Roman"/>
          <w:sz w:val="24"/>
        </w:rPr>
        <w:t xml:space="preserve"> Any person aggrieved by any decision or ruling of the department may appeal under the provisions of SDCL chapter 1-26.</w:t>
      </w:r>
    </w:p>
    <w:p w:rsidR="00A92068" w:rsidRDefault="00A92068" w:rsidP="000132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92068" w:rsidRDefault="00A92068" w:rsidP="000132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107, effective </w:t>
      </w:r>
      <w:smartTag w:uri="urn:schemas-microsoft-com:office:smarttags" w:element="date">
        <w:smartTagPr>
          <w:attr w:name="Month" w:val="12"/>
          <w:attr w:name="Day" w:val="26"/>
          <w:attr w:name="Year" w:val="2006"/>
        </w:smartTagPr>
        <w:r>
          <w:rPr>
            <w:rFonts w:ascii="Times New Roman" w:hAnsi="Times New Roman"/>
            <w:sz w:val="24"/>
          </w:rPr>
          <w:t>December 26, 2006</w:t>
        </w:r>
      </w:smartTag>
      <w:r>
        <w:rPr>
          <w:rFonts w:ascii="Times New Roman" w:hAnsi="Times New Roman"/>
          <w:sz w:val="24"/>
        </w:rPr>
        <w:t>.</w:t>
      </w:r>
    </w:p>
    <w:p w:rsidR="00A92068" w:rsidRDefault="00A92068" w:rsidP="000132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34-23A-51.</w:t>
      </w:r>
    </w:p>
    <w:p w:rsidR="00A92068" w:rsidRDefault="00A92068" w:rsidP="000132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34-23A-51.</w:t>
      </w:r>
    </w:p>
    <w:p w:rsidR="00A92068" w:rsidRDefault="00A92068" w:rsidP="0001322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92068" w:rsidSect="00A9206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322A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1796E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55B8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206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5F8E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322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41</Words>
  <Characters>239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2006-12-22T19:16:00Z</dcterms:created>
  <dcterms:modified xsi:type="dcterms:W3CDTF">2006-12-22T19:53:00Z</dcterms:modified>
</cp:coreProperties>
</file>