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75B" w:rsidRDefault="0086275B" w:rsidP="00923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80B42">
        <w:rPr>
          <w:rFonts w:ascii="Times New Roman" w:hAnsi="Times New Roman"/>
          <w:b/>
          <w:sz w:val="24"/>
        </w:rPr>
        <w:t>12:80:03:03.  Notice of rejection.</w:t>
      </w:r>
      <w:r>
        <w:rPr>
          <w:rFonts w:ascii="Times New Roman" w:hAnsi="Times New Roman"/>
          <w:sz w:val="24"/>
        </w:rPr>
        <w:t xml:space="preserve"> If the pulse council rejects a refund application because it does not meet one or more of the requirements of § 12:80:</w:t>
      </w:r>
      <w:smartTag w:uri="urn:schemas-microsoft-com:office:smarttags" w:element="time">
        <w:smartTagPr>
          <w:attr w:name="Hour" w:val="15"/>
          <w:attr w:name="Minute" w:val="1"/>
        </w:smartTagPr>
        <w:r>
          <w:rPr>
            <w:rFonts w:ascii="Times New Roman" w:hAnsi="Times New Roman"/>
            <w:sz w:val="24"/>
          </w:rPr>
          <w:t>03:01</w:t>
        </w:r>
      </w:smartTag>
      <w:r>
        <w:rPr>
          <w:rFonts w:ascii="Times New Roman" w:hAnsi="Times New Roman"/>
          <w:sz w:val="24"/>
        </w:rPr>
        <w:t>, the pulse council shall return the application to the grower with a written notice of rejection containing a statement of the reasons for the rejection. If the application can be corrected and returned to the council within the 60-day time limit set in SDCL 38-34-18 and meets all requirements of § 12:80:03:01, the council shall process the application.</w:t>
      </w:r>
    </w:p>
    <w:p w:rsidR="0086275B" w:rsidRDefault="0086275B" w:rsidP="00923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275B" w:rsidRDefault="0086275B" w:rsidP="00923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86275B" w:rsidRDefault="0086275B" w:rsidP="00923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86275B" w:rsidRDefault="0086275B" w:rsidP="00923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38-34-18, 38-34-19.</w:t>
      </w:r>
    </w:p>
    <w:p w:rsidR="0086275B" w:rsidRDefault="0086275B" w:rsidP="00923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6275B" w:rsidSect="0086275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0B42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75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31D3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1536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31D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2007-01-04T14:35:00Z</dcterms:created>
  <dcterms:modified xsi:type="dcterms:W3CDTF">2007-02-21T17:31:00Z</dcterms:modified>
</cp:coreProperties>
</file>