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41:08:01:12.  Nonresident restrictions.</w:t>
      </w:r>
      <w:r>
        <w:rPr>
          <w:rFonts w:ascii="Times New Roman" w:hAnsi="Times New Roman"/>
          <w:sz w:val="24"/>
        </w:rPr>
        <w:t xml:space="preserve"> Notwithstanding the season dates established in this chapter,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 xml:space="preserve"> nonresident may </w:t>
      </w:r>
      <w:r>
        <w:rPr>
          <w:rFonts w:ascii="Times New Roman" w:hAnsi="Times New Roman"/>
          <w:sz w:val="24"/>
          <w:lang w:val="en-US" w:bidi="en-US" w:eastAsia="en-US"/>
        </w:rPr>
        <w:t xml:space="preserve">not </w:t>
      </w:r>
      <w:r>
        <w:rPr>
          <w:rFonts w:ascii="Times New Roman" w:hAnsi="Times New Roman"/>
          <w:sz w:val="24"/>
        </w:rPr>
        <w:t xml:space="preserve">take any mink or weasel from February </w:t>
      </w:r>
      <w:r>
        <w:rPr>
          <w:rFonts w:ascii="Times New Roman" w:hAnsi="Times New Roman"/>
          <w:sz w:val="24"/>
          <w:lang w:val="en-US" w:bidi="en-US" w:eastAsia="en-US"/>
        </w:rPr>
        <w:t>first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through November </w:t>
      </w:r>
      <w:r>
        <w:rPr>
          <w:rFonts w:ascii="Times New Roman" w:hAnsi="Times New Roman"/>
          <w:sz w:val="24"/>
          <w:lang w:val="en-US" w:bidi="en-US" w:eastAsia="en-US"/>
        </w:rPr>
        <w:t>thirtieth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or take any muskrat, beaver, or raccoon from March </w:t>
      </w:r>
      <w:r>
        <w:rPr>
          <w:rFonts w:ascii="Times New Roman" w:hAnsi="Times New Roman"/>
          <w:sz w:val="24"/>
          <w:lang w:val="en-US" w:bidi="en-US" w:eastAsia="en-US"/>
        </w:rPr>
        <w:t>sixteenth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through November </w:t>
      </w:r>
      <w:r>
        <w:rPr>
          <w:rFonts w:ascii="Times New Roman" w:hAnsi="Times New Roman"/>
          <w:sz w:val="24"/>
          <w:lang w:val="en-US" w:bidi="en-US" w:eastAsia="en-US"/>
        </w:rPr>
        <w:t>thirtieth;</w:t>
      </w:r>
      <w:r>
        <w:rPr>
          <w:rFonts w:ascii="Times New Roman" w:hAnsi="Times New Roman"/>
          <w:sz w:val="24"/>
        </w:rPr>
        <w:t xml:space="preserve"> or take any bobcat from February </w:t>
      </w:r>
      <w:r>
        <w:rPr>
          <w:rFonts w:ascii="Times New Roman" w:hAnsi="Times New Roman"/>
          <w:sz w:val="24"/>
          <w:lang w:val="en-US" w:bidi="en-US" w:eastAsia="en-US"/>
        </w:rPr>
        <w:t>sixteenth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through</w:t>
      </w:r>
      <w:r>
        <w:rPr>
          <w:rFonts w:ascii="Times New Roman" w:hAnsi="Times New Roman"/>
          <w:sz w:val="24"/>
        </w:rPr>
        <w:t xml:space="preserve"> the Friday preceding the second Saturday of January.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34 SDR 67, effective September 10, 2007; 35 SDR 47, effective September 8, 2008; 38 SDR 40, effective September 20, 2011; 47 SDR 27, effective September 15, 2020</w:t>
      </w:r>
      <w:r>
        <w:rPr>
          <w:rFonts w:ascii="Times New Roman" w:hAnsi="Times New Roman"/>
          <w:sz w:val="24"/>
          <w:lang w:val="en-US" w:bidi="en-US" w:eastAsia="en-US"/>
        </w:rPr>
        <w:t>; 51 SDR 13, effective August 14,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41-2-18(1)(2)(17)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41-2-18(1)(2)(17), 41-8-20.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2008-09-04T15:46:00Z</dcterms:created>
  <cp:lastModifiedBy>Kelly Thompson</cp:lastModifiedBy>
  <dcterms:modified xsi:type="dcterms:W3CDTF">2024-08-01T21:58:11Z</dcterms:modified>
  <cp:revision>6</cp:revision>
</cp:coreProperties>
</file>