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A5" w:rsidRPr="00490922" w:rsidRDefault="00847DA5" w:rsidP="007D5247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490922">
        <w:tab/>
      </w:r>
      <w:r w:rsidRPr="00490922">
        <w:rPr>
          <w:b/>
        </w:rPr>
        <w:t>20:06:39:34.  Disclosure requirements.</w:t>
      </w:r>
      <w:r w:rsidRPr="00490922">
        <w:t xml:space="preserve"> </w:t>
      </w:r>
      <w:r>
        <w:t>Repealed.</w:t>
      </w:r>
    </w:p>
    <w:p w:rsidR="00847DA5" w:rsidRPr="00490922" w:rsidRDefault="00847DA5" w:rsidP="0049092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847DA5" w:rsidRPr="00490922" w:rsidRDefault="00847DA5" w:rsidP="0049092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490922">
        <w:tab/>
      </w:r>
      <w:r w:rsidRPr="00490922">
        <w:rPr>
          <w:b/>
        </w:rPr>
        <w:t>Source:</w:t>
      </w:r>
      <w:r w:rsidRPr="00490922">
        <w:t xml:space="preserve"> 34 SDR 200, effective January 28, 2008; 37 SDR 215, effective May 31, 2011; 39 SDR 203, effective June 10, 2013, repealed, January 1, 2014.</w:t>
      </w:r>
    </w:p>
    <w:p w:rsidR="00847DA5" w:rsidRPr="00490922" w:rsidRDefault="00847DA5" w:rsidP="00490922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847DA5" w:rsidRPr="00490922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922"/>
    <w:rsid w:val="00086AE4"/>
    <w:rsid w:val="002A09CE"/>
    <w:rsid w:val="00477B21"/>
    <w:rsid w:val="00490922"/>
    <w:rsid w:val="007D5247"/>
    <w:rsid w:val="00847DA5"/>
    <w:rsid w:val="00853851"/>
    <w:rsid w:val="008B09BA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30</Words>
  <Characters>171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4</cp:revision>
  <dcterms:created xsi:type="dcterms:W3CDTF">2013-06-11T16:12:00Z</dcterms:created>
  <dcterms:modified xsi:type="dcterms:W3CDTF">2014-11-03T19:57:00Z</dcterms:modified>
</cp:coreProperties>
</file>