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A94" w:rsidRDefault="009F1A94" w:rsidP="0059526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szCs w:val="24"/>
        </w:rPr>
      </w:pPr>
      <w:r>
        <w:rPr>
          <w:rFonts w:ascii="Times New Roman" w:hAnsi="Times New Roman"/>
          <w:sz w:val="24"/>
          <w:szCs w:val="24"/>
        </w:rPr>
        <w:tab/>
      </w:r>
      <w:r w:rsidRPr="008735A8">
        <w:rPr>
          <w:rFonts w:ascii="Times New Roman" w:hAnsi="Times New Roman"/>
          <w:b/>
          <w:sz w:val="24"/>
          <w:szCs w:val="24"/>
        </w:rPr>
        <w:t>44:02:13:00.  License period.</w:t>
      </w:r>
      <w:r>
        <w:rPr>
          <w:rFonts w:ascii="Times New Roman" w:hAnsi="Times New Roman"/>
          <w:sz w:val="24"/>
          <w:szCs w:val="24"/>
        </w:rPr>
        <w:t xml:space="preserve"> Any annual license issued prior to January 1, 2010, expires on December 31, 2009. Effective January 1, 2010, the annual license period shall coincide with the calendar year, starting the first day of January and ending on the last day of December.</w:t>
      </w:r>
    </w:p>
    <w:p w:rsidR="009F1A94" w:rsidRDefault="009F1A94" w:rsidP="0059526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szCs w:val="24"/>
        </w:rPr>
      </w:pPr>
    </w:p>
    <w:p w:rsidR="009F1A94" w:rsidRDefault="009F1A94" w:rsidP="0059526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szCs w:val="24"/>
        </w:rPr>
      </w:pPr>
      <w:r>
        <w:rPr>
          <w:rFonts w:ascii="Times New Roman" w:hAnsi="Times New Roman"/>
          <w:sz w:val="24"/>
          <w:szCs w:val="24"/>
        </w:rPr>
        <w:tab/>
      </w:r>
      <w:r w:rsidRPr="008735A8">
        <w:rPr>
          <w:rFonts w:ascii="Times New Roman" w:hAnsi="Times New Roman"/>
          <w:b/>
          <w:sz w:val="24"/>
          <w:szCs w:val="24"/>
        </w:rPr>
        <w:t>Source:</w:t>
      </w:r>
      <w:r>
        <w:rPr>
          <w:rFonts w:ascii="Times New Roman" w:hAnsi="Times New Roman"/>
          <w:sz w:val="24"/>
          <w:szCs w:val="24"/>
        </w:rPr>
        <w:t xml:space="preserve"> 36 SDR 31, effective August 18, 2009.</w:t>
      </w:r>
    </w:p>
    <w:p w:rsidR="009F1A94" w:rsidRDefault="009F1A94" w:rsidP="0059526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szCs w:val="24"/>
        </w:rPr>
      </w:pPr>
      <w:r>
        <w:rPr>
          <w:rFonts w:ascii="Times New Roman" w:hAnsi="Times New Roman"/>
          <w:sz w:val="24"/>
          <w:szCs w:val="24"/>
        </w:rPr>
        <w:tab/>
      </w:r>
      <w:r w:rsidRPr="008735A8">
        <w:rPr>
          <w:rFonts w:ascii="Times New Roman" w:hAnsi="Times New Roman"/>
          <w:b/>
          <w:sz w:val="24"/>
          <w:szCs w:val="24"/>
        </w:rPr>
        <w:t>General Authority:</w:t>
      </w:r>
      <w:r>
        <w:rPr>
          <w:rFonts w:ascii="Times New Roman" w:hAnsi="Times New Roman"/>
          <w:sz w:val="24"/>
          <w:szCs w:val="24"/>
        </w:rPr>
        <w:t xml:space="preserve"> SDCL 34-1-17.</w:t>
      </w:r>
    </w:p>
    <w:p w:rsidR="009F1A94" w:rsidRDefault="009F1A94" w:rsidP="0059526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szCs w:val="24"/>
        </w:rPr>
      </w:pPr>
      <w:r>
        <w:rPr>
          <w:rFonts w:ascii="Times New Roman" w:hAnsi="Times New Roman"/>
          <w:sz w:val="24"/>
          <w:szCs w:val="24"/>
        </w:rPr>
        <w:tab/>
      </w:r>
      <w:r w:rsidRPr="008735A8">
        <w:rPr>
          <w:rFonts w:ascii="Times New Roman" w:hAnsi="Times New Roman"/>
          <w:b/>
          <w:sz w:val="24"/>
          <w:szCs w:val="24"/>
        </w:rPr>
        <w:t>Law Implemented:</w:t>
      </w:r>
      <w:r>
        <w:rPr>
          <w:rFonts w:ascii="Times New Roman" w:hAnsi="Times New Roman"/>
          <w:sz w:val="24"/>
          <w:szCs w:val="24"/>
        </w:rPr>
        <w:t xml:space="preserve"> SDCL 34-18-24.</w:t>
      </w:r>
    </w:p>
    <w:p w:rsidR="009F1A94" w:rsidRDefault="009F1A94" w:rsidP="0059526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szCs w:val="24"/>
        </w:rPr>
      </w:pPr>
    </w:p>
    <w:sectPr w:rsidR="009F1A94" w:rsidSect="00CA70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5268"/>
    <w:rsid w:val="003B1783"/>
    <w:rsid w:val="00595268"/>
    <w:rsid w:val="008735A8"/>
    <w:rsid w:val="009F1A94"/>
    <w:rsid w:val="00CA70E5"/>
    <w:rsid w:val="00E239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268"/>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58</Words>
  <Characters>337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2009-08-22T19:30:00Z</dcterms:created>
  <dcterms:modified xsi:type="dcterms:W3CDTF">2009-08-22T19:30:00Z</dcterms:modified>
</cp:coreProperties>
</file>