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6B6F" w:rsidRDefault="002C6B6F" w:rsidP="003737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06328E">
        <w:rPr>
          <w:rFonts w:ascii="Times New Roman" w:hAnsi="Times New Roman"/>
          <w:b/>
          <w:sz w:val="24"/>
        </w:rPr>
        <w:t>22</w:t>
      </w:r>
      <w:r>
        <w:rPr>
          <w:rFonts w:ascii="Times New Roman" w:hAnsi="Times New Roman"/>
          <w:b/>
          <w:sz w:val="24"/>
        </w:rPr>
        <w:t>:02:02:09.  Repayment to CCPR fund if county collects on claims.</w:t>
      </w:r>
      <w:r>
        <w:rPr>
          <w:rFonts w:ascii="Times New Roman" w:hAnsi="Times New Roman"/>
          <w:sz w:val="24"/>
        </w:rPr>
        <w:t xml:space="preserve"> If a county receives a CCPR reimbursement to cover an individual's medical claims and the county subsequently collects all or part of the claims from either the individual or a third-party source, the county shall repay a percentage of the collection to the CCPR fund. The percentage of the collection to be repaid equals the percentage of the claims that the CCPR reimbursement represents.</w:t>
      </w:r>
    </w:p>
    <w:p w:rsidR="002C6B6F" w:rsidRDefault="002C6B6F" w:rsidP="003737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C6B6F" w:rsidRDefault="002C6B6F" w:rsidP="003737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13 SDR 134, effective March 30, 1987; transferred from § 67:19:02:09, 36 SDR 27, effective August 26, 2009.</w:t>
      </w:r>
    </w:p>
    <w:p w:rsidR="002C6B6F" w:rsidRDefault="002C6B6F" w:rsidP="003737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28-13A-4.</w:t>
      </w:r>
    </w:p>
    <w:p w:rsidR="002C6B6F" w:rsidRDefault="002C6B6F" w:rsidP="003737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28-13A-4.</w:t>
      </w:r>
    </w:p>
    <w:p w:rsidR="002C6B6F" w:rsidRDefault="002C6B6F" w:rsidP="003737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C6B6F" w:rsidSect="00CA70E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7375C"/>
    <w:rsid w:val="0006328E"/>
    <w:rsid w:val="000C2028"/>
    <w:rsid w:val="002C6B6F"/>
    <w:rsid w:val="0037375C"/>
    <w:rsid w:val="00CA70E5"/>
    <w:rsid w:val="00E239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7375C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96</Words>
  <Characters>550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2009-08-25T19:17:00Z</dcterms:created>
  <dcterms:modified xsi:type="dcterms:W3CDTF">2009-08-25T19:18:00Z</dcterms:modified>
</cp:coreProperties>
</file>