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9E" w:rsidRDefault="00CB359E" w:rsidP="002D32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23B9D">
        <w:rPr>
          <w:rFonts w:ascii="Times New Roman" w:hAnsi="Times New Roman"/>
          <w:b/>
          <w:sz w:val="24"/>
        </w:rPr>
        <w:t>22:02</w:t>
      </w:r>
      <w:r>
        <w:rPr>
          <w:rFonts w:ascii="Times New Roman" w:hAnsi="Times New Roman"/>
          <w:b/>
          <w:sz w:val="24"/>
        </w:rPr>
        <w:t>:03:01.  Annual report to board.</w:t>
      </w:r>
      <w:r>
        <w:rPr>
          <w:rFonts w:ascii="Times New Roman" w:hAnsi="Times New Roman"/>
          <w:sz w:val="24"/>
        </w:rPr>
        <w:t xml:space="preserve"> The association's annual report to the board shall contain the following information:</w:t>
      </w:r>
    </w:p>
    <w:p w:rsidR="00CB359E" w:rsidRDefault="00CB359E" w:rsidP="002D32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B359E" w:rsidRDefault="00CB359E" w:rsidP="002D32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Beginning balance of the CCPR fund;</w:t>
      </w:r>
    </w:p>
    <w:p w:rsidR="00CB359E" w:rsidRDefault="00CB359E" w:rsidP="002D32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County annual assessment receipts;</w:t>
      </w:r>
    </w:p>
    <w:p w:rsidR="00CB359E" w:rsidRDefault="00CB359E" w:rsidP="002D32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County supplementary assessment receipts;</w:t>
      </w:r>
    </w:p>
    <w:p w:rsidR="00CB359E" w:rsidRDefault="00CB359E" w:rsidP="002D32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Disbursements;</w:t>
      </w:r>
    </w:p>
    <w:p w:rsidR="00CB359E" w:rsidRDefault="00CB359E" w:rsidP="002D32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Year-end balance;</w:t>
      </w:r>
    </w:p>
    <w:p w:rsidR="00CB359E" w:rsidRDefault="00CB359E" w:rsidP="002D32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Anticipated influences which could affect the new year's disbursements;</w:t>
      </w:r>
    </w:p>
    <w:p w:rsidR="00CB359E" w:rsidRDefault="00CB359E" w:rsidP="002D32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A list of each participating county's annual assessment;</w:t>
      </w:r>
    </w:p>
    <w:p w:rsidR="00CB359E" w:rsidRDefault="00CB359E" w:rsidP="002D32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A list of final assessments for withdrawing counties; and</w:t>
      </w:r>
    </w:p>
    <w:p w:rsidR="00CB359E" w:rsidRDefault="00CB359E" w:rsidP="002D32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(9)  An estimate of the probable need for supplemental assessments in the new year.</w:t>
      </w:r>
    </w:p>
    <w:p w:rsidR="00CB359E" w:rsidRDefault="00CB359E" w:rsidP="002D32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B359E" w:rsidRDefault="00CB359E" w:rsidP="002D32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11 SDR 144, effective May 2, 1985; transferred from § 67:19:03:01, 36 SDR 27, effective August 26, 2009.</w:t>
      </w:r>
    </w:p>
    <w:p w:rsidR="00CB359E" w:rsidRDefault="00CB359E" w:rsidP="002D32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28-13A-4.</w:t>
      </w:r>
    </w:p>
    <w:p w:rsidR="00CB359E" w:rsidRDefault="00CB359E" w:rsidP="002D32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28-13A-4, 28-13A-8.</w:t>
      </w:r>
    </w:p>
    <w:p w:rsidR="00CB359E" w:rsidRDefault="00CB359E" w:rsidP="002D32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B359E" w:rsidSect="00CA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2F4"/>
    <w:rsid w:val="000C2028"/>
    <w:rsid w:val="002D32F4"/>
    <w:rsid w:val="00923B9D"/>
    <w:rsid w:val="00CA70E5"/>
    <w:rsid w:val="00CB359E"/>
    <w:rsid w:val="00E2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F4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117</Words>
  <Characters>669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2009-08-25T19:20:00Z</dcterms:created>
  <dcterms:modified xsi:type="dcterms:W3CDTF">2009-08-25T19:20:00Z</dcterms:modified>
</cp:coreProperties>
</file>