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C5DCB" w:rsidRDefault="00CC5DCB" w:rsidP="0071036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sidRPr="00D468B8">
        <w:rPr>
          <w:b/>
          <w:sz w:val="24"/>
        </w:rPr>
        <w:t>20:10:37:02.  Scope and application.</w:t>
      </w:r>
      <w:r>
        <w:rPr>
          <w:sz w:val="24"/>
        </w:rPr>
        <w:t xml:space="preserve"> This chapter sets forth the procedures and standards to be used for pipeline safety inspections, the enforcement of pipeline safety standards, and the imposition of civil penalties on pipeline operators for failing to meet the federal pipeline safety standards adopted by SDCL chapter 49-34B. These rules only apply to those pipelines within the jurisdiction of the commission pursuant to SDCL chapter 49-34B.</w:t>
      </w:r>
    </w:p>
    <w:p w:rsidR="00CC5DCB" w:rsidRDefault="00CC5DCB" w:rsidP="0071036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p w:rsidR="00CC5DCB" w:rsidRDefault="00CC5DCB" w:rsidP="0071036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sidRPr="00D468B8">
        <w:rPr>
          <w:b/>
          <w:sz w:val="24"/>
        </w:rPr>
        <w:t>Source:</w:t>
      </w:r>
      <w:r>
        <w:rPr>
          <w:sz w:val="24"/>
        </w:rPr>
        <w:t xml:space="preserve"> 36 SDR 57, effective October 19, 2009.</w:t>
      </w:r>
    </w:p>
    <w:p w:rsidR="00CC5DCB" w:rsidRDefault="00CC5DCB" w:rsidP="0071036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sidRPr="00D468B8">
        <w:rPr>
          <w:b/>
          <w:sz w:val="24"/>
        </w:rPr>
        <w:t>General Authority:</w:t>
      </w:r>
      <w:r>
        <w:rPr>
          <w:sz w:val="24"/>
        </w:rPr>
        <w:t xml:space="preserve"> SDCL 49-34B-4, 49-34B-19.</w:t>
      </w:r>
    </w:p>
    <w:p w:rsidR="00CC5DCB" w:rsidRDefault="00CC5DCB" w:rsidP="0071036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sidRPr="00D468B8">
        <w:rPr>
          <w:b/>
          <w:sz w:val="24"/>
        </w:rPr>
        <w:t>Law Implemented:</w:t>
      </w:r>
      <w:r>
        <w:rPr>
          <w:sz w:val="24"/>
        </w:rPr>
        <w:t xml:space="preserve"> SDCL 49-34B-3, 49-34B-4, 49-34B-12, 49-34B-19, 49-34B-27.</w:t>
      </w:r>
    </w:p>
    <w:p w:rsidR="00CC5DCB" w:rsidRDefault="00CC5DCB" w:rsidP="0071036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sectPr w:rsidR="00CC5DCB" w:rsidSect="00CA70E5">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71036E"/>
    <w:rsid w:val="002C00B1"/>
    <w:rsid w:val="0071036E"/>
    <w:rsid w:val="00892402"/>
    <w:rsid w:val="00CA70E5"/>
    <w:rsid w:val="00CC5DCB"/>
    <w:rsid w:val="00D468B8"/>
    <w:rsid w:val="00E23963"/>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1036E"/>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92</Words>
  <Characters>528</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2</cp:revision>
  <dcterms:created xsi:type="dcterms:W3CDTF">2009-10-19T19:55:00Z</dcterms:created>
  <dcterms:modified xsi:type="dcterms:W3CDTF">2009-10-19T20:27:00Z</dcterms:modified>
</cp:coreProperties>
</file>