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5E91" w:rsidRDefault="00435E91" w:rsidP="0082737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80E74">
        <w:rPr>
          <w:rFonts w:ascii="Times New Roman" w:hAnsi="Times New Roman"/>
          <w:b/>
          <w:sz w:val="24"/>
        </w:rPr>
        <w:t>44:02:08:15.  Egress windows.</w:t>
      </w:r>
      <w:r>
        <w:rPr>
          <w:rFonts w:ascii="Times New Roman" w:hAnsi="Times New Roman"/>
          <w:sz w:val="24"/>
        </w:rPr>
        <w:t xml:space="preserve"> Each egress window shall have at least a net clear opening of 5.7 square feet. The net clear opening shall be at least 24 inches high and at least 20 inches wide. The egress window shall open from the inside of the guest room without the use of any special tool or knowledge. The egress window shall have a finished sill height of not more than 48 inches above the floor.</w:t>
      </w:r>
    </w:p>
    <w:p w:rsidR="00435E91" w:rsidRDefault="00435E91" w:rsidP="0082737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35E91" w:rsidRDefault="00435E91" w:rsidP="0082737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D693E">
        <w:rPr>
          <w:rFonts w:ascii="Times New Roman" w:hAnsi="Times New Roman"/>
          <w:b/>
          <w:sz w:val="24"/>
        </w:rPr>
        <w:t>Source:</w:t>
      </w:r>
      <w:r>
        <w:rPr>
          <w:rFonts w:ascii="Times New Roman" w:hAnsi="Times New Roman"/>
          <w:sz w:val="24"/>
        </w:rPr>
        <w:t xml:space="preserve"> 36 SDR 96, effective December 8, 2009.</w:t>
      </w:r>
    </w:p>
    <w:p w:rsidR="00435E91" w:rsidRDefault="00435E91" w:rsidP="0082737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D693E">
        <w:rPr>
          <w:rFonts w:ascii="Times New Roman" w:hAnsi="Times New Roman"/>
          <w:b/>
          <w:sz w:val="24"/>
        </w:rPr>
        <w:t>General Authority:</w:t>
      </w:r>
      <w:r>
        <w:rPr>
          <w:rFonts w:ascii="Times New Roman" w:hAnsi="Times New Roman"/>
          <w:sz w:val="24"/>
        </w:rPr>
        <w:t xml:space="preserve"> SDCL 34-1-17, 34-18-22.</w:t>
      </w:r>
    </w:p>
    <w:p w:rsidR="00435E91" w:rsidRDefault="00435E91" w:rsidP="0082737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D693E">
        <w:rPr>
          <w:rFonts w:ascii="Times New Roman" w:hAnsi="Times New Roman"/>
          <w:b/>
          <w:sz w:val="24"/>
        </w:rPr>
        <w:t>Law Implemented:</w:t>
      </w:r>
      <w:r>
        <w:rPr>
          <w:rFonts w:ascii="Times New Roman" w:hAnsi="Times New Roman"/>
          <w:sz w:val="24"/>
        </w:rPr>
        <w:t xml:space="preserve"> SDCL 34-18-22, 34-18-22.1, 34-18-22.2, 34-18-24.</w:t>
      </w:r>
    </w:p>
    <w:p w:rsidR="00435E91" w:rsidRDefault="00435E91" w:rsidP="0082737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35E91"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27371"/>
    <w:rsid w:val="003971CC"/>
    <w:rsid w:val="00435E91"/>
    <w:rsid w:val="00480E74"/>
    <w:rsid w:val="00827371"/>
    <w:rsid w:val="00CA70E5"/>
    <w:rsid w:val="00CD693E"/>
    <w:rsid w:val="00E2396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7371"/>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84</Words>
  <Characters>480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2009-11-24T19:24:00Z</dcterms:created>
  <dcterms:modified xsi:type="dcterms:W3CDTF">2009-11-24T19:25:00Z</dcterms:modified>
</cp:coreProperties>
</file>