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9186B">
        <w:rPr>
          <w:b/>
        </w:rPr>
        <w:t>20:06:39:55.  Applicability to excepted benefits.</w:t>
      </w:r>
      <w:r>
        <w:t xml:space="preserve"> Sections 20:06:39:43 to 20:06:39:54, inclusive, do not apply to excepted benefits as defined by 42 USC 300gg-91(c), as of August 1, 2010.</w:t>
      </w:r>
    </w:p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58-17-87.</w:t>
      </w:r>
    </w:p>
    <w:p w:rsidR="009138AC" w:rsidRDefault="009138AC" w:rsidP="00AA3D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138AC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DCE"/>
    <w:rsid w:val="001841EC"/>
    <w:rsid w:val="0075199E"/>
    <w:rsid w:val="009138AC"/>
    <w:rsid w:val="00993ACD"/>
    <w:rsid w:val="00AA3DCE"/>
    <w:rsid w:val="00D9186B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C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46</Words>
  <Characters>263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2010-09-13T15:42:00Z</dcterms:created>
  <dcterms:modified xsi:type="dcterms:W3CDTF">2010-09-13T15:42:00Z</dcterms:modified>
</cp:coreProperties>
</file>