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0D5" w:rsidRDefault="001920D5" w:rsidP="00537D69">
      <w:r>
        <w:tab/>
      </w:r>
      <w:r w:rsidRPr="00151720">
        <w:rPr>
          <w:b/>
        </w:rPr>
        <w:t>20:06:53:15.  Independence of review decision.</w:t>
      </w:r>
      <w:r>
        <w:t xml:space="preserve"> In reaching a decision, the assigned independent review organization is not bound by any decisions or conclusions reached during the health carrier's utilization review process as set forth in SDCL 58-17H-1 to 58-17H-49, inclusive, or the health carrier's internal grievance process as set forth in SDCL 58-17I-1 to 58-17I-16, inclusive.</w:t>
      </w:r>
    </w:p>
    <w:p w:rsidR="001920D5" w:rsidRDefault="001920D5" w:rsidP="00537D69"/>
    <w:p w:rsidR="001920D5" w:rsidRDefault="001920D5" w:rsidP="00537D69">
      <w:r>
        <w:tab/>
      </w:r>
      <w:r w:rsidRPr="005A3875">
        <w:rPr>
          <w:b/>
        </w:rPr>
        <w:t>Source:</w:t>
      </w:r>
      <w:r>
        <w:t xml:space="preserve"> 37 SDR 48, effective September 22, 2010; 37 SDR 241, effective July 1, 2011.</w:t>
      </w:r>
    </w:p>
    <w:p w:rsidR="001920D5" w:rsidRDefault="001920D5" w:rsidP="00537D69">
      <w:r>
        <w:tab/>
      </w:r>
      <w:r w:rsidRPr="005A3875">
        <w:rPr>
          <w:b/>
        </w:rPr>
        <w:t>General Authority:</w:t>
      </w:r>
      <w:r>
        <w:t xml:space="preserve"> SDCL 58-17-87, 58-17H-49, 58-17I-16, 58-18-79.</w:t>
      </w:r>
    </w:p>
    <w:p w:rsidR="001920D5" w:rsidRDefault="001920D5" w:rsidP="00537D69">
      <w:r>
        <w:tab/>
      </w:r>
      <w:r w:rsidRPr="005A3875">
        <w:rPr>
          <w:b/>
        </w:rPr>
        <w:t>Law Implemented:</w:t>
      </w:r>
      <w:r>
        <w:t xml:space="preserve"> SDCL 58-17-87, 58-18-79.</w:t>
      </w:r>
    </w:p>
    <w:p w:rsidR="001920D5" w:rsidRDefault="001920D5" w:rsidP="00537D69"/>
    <w:sectPr w:rsidR="001920D5" w:rsidSect="00726129">
      <w:pgSz w:w="12240" w:h="15840"/>
      <w:pgMar w:top="994" w:right="1440" w:bottom="994" w:left="12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7D69"/>
    <w:rsid w:val="00151720"/>
    <w:rsid w:val="001920D5"/>
    <w:rsid w:val="00537D69"/>
    <w:rsid w:val="0058303B"/>
    <w:rsid w:val="005A3875"/>
    <w:rsid w:val="00726129"/>
    <w:rsid w:val="007F0A9B"/>
    <w:rsid w:val="00961235"/>
    <w:rsid w:val="00A7076E"/>
    <w:rsid w:val="00CB0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D69"/>
    <w:pPr>
      <w:tabs>
        <w:tab w:val="left" w:pos="576"/>
        <w:tab w:val="left" w:pos="810"/>
        <w:tab w:val="left" w:pos="1296"/>
        <w:tab w:val="left" w:pos="1584"/>
        <w:tab w:val="left" w:pos="2016"/>
        <w:tab w:val="left" w:pos="2304"/>
        <w:tab w:val="left" w:pos="2736"/>
        <w:tab w:val="left" w:pos="3024"/>
        <w:tab w:val="left" w:pos="3456"/>
        <w:tab w:val="left" w:pos="3744"/>
        <w:tab w:val="left" w:pos="4176"/>
        <w:tab w:val="left" w:pos="4464"/>
        <w:tab w:val="left" w:pos="4896"/>
        <w:tab w:val="left" w:pos="5184"/>
        <w:tab w:val="left" w:pos="5616"/>
        <w:tab w:val="left" w:pos="5904"/>
      </w:tabs>
      <w:ind w:left="-14"/>
      <w:jc w:val="both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87</Words>
  <Characters>497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2011-07-12T19:45:00Z</dcterms:created>
  <dcterms:modified xsi:type="dcterms:W3CDTF">2011-07-12T19:45:00Z</dcterms:modified>
</cp:coreProperties>
</file>