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3BB" w:rsidRDefault="005653BB" w:rsidP="007872DC">
      <w:r>
        <w:tab/>
      </w:r>
      <w:r w:rsidRPr="00160710">
        <w:rPr>
          <w:b/>
        </w:rPr>
        <w:t>20:06:53:68.  Adverse benefit determination -- Defined.</w:t>
      </w:r>
      <w:r>
        <w:t xml:space="preserve"> For purposes of §§ 20:06:53:68 to 20:06:53:77, inclusive, an adverse benefit determination is defined in SDCL 58-17H-1(1).</w:t>
      </w:r>
    </w:p>
    <w:p w:rsidR="005653BB" w:rsidRDefault="005653BB" w:rsidP="007872DC"/>
    <w:p w:rsidR="005653BB" w:rsidRDefault="005653BB" w:rsidP="007872DC">
      <w:r>
        <w:tab/>
      </w:r>
      <w:r w:rsidRPr="005A3875">
        <w:rPr>
          <w:b/>
        </w:rPr>
        <w:t>Source:</w:t>
      </w:r>
      <w:r>
        <w:t xml:space="preserve"> 37 SDR 63, effective September 23, 2010; 37 SDR 111, effective December 7, 2010; 37 SDR 241, effective July 1, 2011.</w:t>
      </w:r>
    </w:p>
    <w:p w:rsidR="005653BB" w:rsidRDefault="005653BB" w:rsidP="007872DC">
      <w:r>
        <w:tab/>
      </w:r>
      <w:r w:rsidRPr="005A3875">
        <w:rPr>
          <w:b/>
        </w:rPr>
        <w:t>General Authority:</w:t>
      </w:r>
      <w:r>
        <w:t xml:space="preserve"> SDCL 58-17-87, 58-18-79.</w:t>
      </w:r>
    </w:p>
    <w:p w:rsidR="005653BB" w:rsidRDefault="005653BB" w:rsidP="007872DC">
      <w:r>
        <w:tab/>
      </w:r>
      <w:r w:rsidRPr="005A3875">
        <w:rPr>
          <w:b/>
        </w:rPr>
        <w:t>Law Implemented:</w:t>
      </w:r>
      <w:r>
        <w:t xml:space="preserve"> SDCL 58-17-87, 58-17H-1, 58-18-79.</w:t>
      </w:r>
    </w:p>
    <w:p w:rsidR="005653BB" w:rsidRDefault="005653BB" w:rsidP="007872DC"/>
    <w:sectPr w:rsidR="005653BB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72DC"/>
    <w:rsid w:val="00160710"/>
    <w:rsid w:val="005653BB"/>
    <w:rsid w:val="0058303B"/>
    <w:rsid w:val="005A3875"/>
    <w:rsid w:val="00726129"/>
    <w:rsid w:val="007872DC"/>
    <w:rsid w:val="007F0A9B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2DC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2011-07-12T20:36:00Z</dcterms:created>
  <dcterms:modified xsi:type="dcterms:W3CDTF">2011-07-12T20:36:00Z</dcterms:modified>
</cp:coreProperties>
</file>