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103" w:rsidRDefault="00702103" w:rsidP="00FB2705">
      <w:r>
        <w:tab/>
      </w:r>
      <w:r w:rsidRPr="00866902">
        <w:rPr>
          <w:b/>
        </w:rPr>
        <w:t>20:06:53:72.  Notice to enrollee.</w:t>
      </w:r>
      <w:r>
        <w:t xml:space="preserve"> A plan or issuer shall provide notice to enrollees, in a culturally and linguistically appropriate manner, if ten percent or more of the population residing in the claimants county are literate only in the same non-English language, as determined based on American Community Survey data published by United States Census Bureau.</w:t>
      </w:r>
    </w:p>
    <w:p w:rsidR="00702103" w:rsidRDefault="00702103" w:rsidP="00FB2705"/>
    <w:p w:rsidR="00702103" w:rsidRDefault="00702103" w:rsidP="00FB2705">
      <w:r>
        <w:tab/>
        <w:t>Plans and issuers must provide notice in accordance with SDCL 58-17H-32 and 58-17H-48. Insurers may comply with the notice requirements required in SDCL 58-17H-32 and 58-17H-48 by providing notification of the right to request and receive diagnoses and treatment codes and their meanings in all notices of adverse benefit determinations and final adverse benefit determinations.</w:t>
      </w:r>
    </w:p>
    <w:p w:rsidR="00702103" w:rsidRDefault="00702103" w:rsidP="00FB2705"/>
    <w:p w:rsidR="00702103" w:rsidRDefault="00702103" w:rsidP="00FB2705">
      <w:r>
        <w:tab/>
      </w:r>
      <w:r w:rsidRPr="005A3875">
        <w:rPr>
          <w:b/>
        </w:rPr>
        <w:t>Source:</w:t>
      </w:r>
      <w:r>
        <w:t xml:space="preserve"> 37 SDR 63, effective September 23, 2010; 37 SDR 111, effective December 7, 2010; 37 SDR 241, effective July 1, 2011; 38 SDR 59, effective October 19, 2011.</w:t>
      </w:r>
    </w:p>
    <w:p w:rsidR="00702103" w:rsidRDefault="00702103" w:rsidP="00FB2705">
      <w:r>
        <w:tab/>
      </w:r>
      <w:r w:rsidRPr="005A3875">
        <w:rPr>
          <w:b/>
        </w:rPr>
        <w:t>General Authority:</w:t>
      </w:r>
      <w:r>
        <w:t xml:space="preserve"> SDCL 58-17-87, 58-18-79.</w:t>
      </w:r>
    </w:p>
    <w:p w:rsidR="00702103" w:rsidRDefault="00702103" w:rsidP="00FB2705">
      <w:r>
        <w:tab/>
      </w:r>
      <w:r w:rsidRPr="005A3875">
        <w:rPr>
          <w:b/>
        </w:rPr>
        <w:t>Law Implemented:</w:t>
      </w:r>
      <w:r>
        <w:t xml:space="preserve"> SDCL 58-17-87, 58-17H-48, 58-18-79.</w:t>
      </w:r>
    </w:p>
    <w:p w:rsidR="00702103" w:rsidRDefault="00702103" w:rsidP="00FB2705"/>
    <w:p w:rsidR="00702103" w:rsidRDefault="00702103" w:rsidP="00FB2705">
      <w:r>
        <w:tab/>
      </w:r>
      <w:r w:rsidRPr="004942D7">
        <w:rPr>
          <w:b/>
        </w:rPr>
        <w:t>Reference:</w:t>
      </w:r>
      <w:r>
        <w:t xml:space="preserve"> American Community Survey data published by United States Census Bureau. </w:t>
      </w:r>
      <w:hyperlink r:id="rId4" w:history="1">
        <w:r w:rsidRPr="00727C5C">
          <w:rPr>
            <w:rStyle w:val="Hyperlink"/>
          </w:rPr>
          <w:t>www.census.gov</w:t>
        </w:r>
      </w:hyperlink>
      <w:r>
        <w:t>.</w:t>
      </w:r>
    </w:p>
    <w:p w:rsidR="00702103" w:rsidRDefault="00702103" w:rsidP="00FB2705"/>
    <w:sectPr w:rsidR="00702103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2705"/>
    <w:rsid w:val="0004740F"/>
    <w:rsid w:val="001164E4"/>
    <w:rsid w:val="004942D7"/>
    <w:rsid w:val="005A3875"/>
    <w:rsid w:val="00702103"/>
    <w:rsid w:val="00727C5C"/>
    <w:rsid w:val="00866902"/>
    <w:rsid w:val="008901E6"/>
    <w:rsid w:val="00FB2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705"/>
    <w:pPr>
      <w:tabs>
        <w:tab w:val="left" w:pos="576"/>
        <w:tab w:val="left" w:pos="810"/>
        <w:tab w:val="left" w:pos="1296"/>
        <w:tab w:val="left" w:pos="1584"/>
        <w:tab w:val="left" w:pos="2016"/>
        <w:tab w:val="left" w:pos="2304"/>
        <w:tab w:val="left" w:pos="2736"/>
        <w:tab w:val="left" w:pos="3024"/>
        <w:tab w:val="left" w:pos="3456"/>
        <w:tab w:val="left" w:pos="3744"/>
        <w:tab w:val="left" w:pos="4176"/>
        <w:tab w:val="left" w:pos="4464"/>
        <w:tab w:val="left" w:pos="4896"/>
        <w:tab w:val="left" w:pos="5184"/>
        <w:tab w:val="left" w:pos="5616"/>
        <w:tab w:val="left" w:pos="5904"/>
      </w:tabs>
      <w:ind w:left="-14"/>
      <w:jc w:val="both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B270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ensu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171</Words>
  <Characters>980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2011-10-05T21:49:00Z</dcterms:created>
  <dcterms:modified xsi:type="dcterms:W3CDTF">2011-10-05T21:50:00Z</dcterms:modified>
</cp:coreProperties>
</file>